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631" w:tblpY="131"/>
        <w:tblW w:w="10634" w:type="dxa"/>
        <w:tblLayout w:type="fixed"/>
        <w:tblCellMar>
          <w:left w:w="28" w:type="dxa"/>
          <w:right w:w="28" w:type="dxa"/>
        </w:tblCellMar>
        <w:tblLook w:val="00A0"/>
      </w:tblPr>
      <w:tblGrid>
        <w:gridCol w:w="4126"/>
        <w:gridCol w:w="6508"/>
      </w:tblGrid>
      <w:tr w:rsidR="004033B2">
        <w:trPr>
          <w:cantSplit/>
        </w:trPr>
        <w:tc>
          <w:tcPr>
            <w:tcW w:w="4126" w:type="dxa"/>
            <w:tcBorders>
              <w:top w:val="nil"/>
              <w:left w:val="nil"/>
              <w:bottom w:val="nil"/>
              <w:right w:val="nil"/>
            </w:tcBorders>
            <w:vAlign w:val="center"/>
          </w:tcPr>
          <w:p w:rsidR="004033B2" w:rsidRDefault="004033B2" w:rsidP="00135D49">
            <w:pPr>
              <w:spacing w:line="440" w:lineRule="exact"/>
              <w:jc w:val="center"/>
              <w:rPr>
                <w:rFonts w:ascii="標楷體" w:eastAsia="標楷體" w:cs="Times New Roman"/>
                <w:imprint/>
                <w:color w:val="0000FF"/>
                <w:sz w:val="32"/>
                <w:szCs w:val="32"/>
              </w:rPr>
            </w:pPr>
            <w:r>
              <w:rPr>
                <w:rFonts w:ascii="標楷體" w:eastAsia="標楷體" w:cs="標楷體" w:hint="eastAsia"/>
                <w:imprint/>
                <w:color w:val="0000FF"/>
                <w:sz w:val="32"/>
                <w:szCs w:val="32"/>
              </w:rPr>
              <w:t>財團法人台灣省中小學校</w:t>
            </w:r>
          </w:p>
          <w:p w:rsidR="004033B2" w:rsidRDefault="004033B2" w:rsidP="00135D49">
            <w:pPr>
              <w:spacing w:line="440" w:lineRule="exact"/>
              <w:jc w:val="center"/>
              <w:rPr>
                <w:rFonts w:ascii="標楷體" w:eastAsia="標楷體" w:cs="Times New Roman"/>
                <w:imprint/>
                <w:color w:val="0000FF"/>
                <w:sz w:val="32"/>
                <w:szCs w:val="32"/>
              </w:rPr>
            </w:pPr>
            <w:r>
              <w:rPr>
                <w:rFonts w:ascii="標楷體" w:eastAsia="標楷體" w:cs="標楷體" w:hint="eastAsia"/>
                <w:imprint/>
                <w:color w:val="0000FF"/>
                <w:sz w:val="32"/>
                <w:szCs w:val="32"/>
              </w:rPr>
              <w:t>教職員福利文教基金會</w:t>
            </w:r>
          </w:p>
        </w:tc>
        <w:tc>
          <w:tcPr>
            <w:tcW w:w="6508" w:type="dxa"/>
            <w:tcBorders>
              <w:top w:val="nil"/>
              <w:left w:val="nil"/>
              <w:bottom w:val="nil"/>
              <w:right w:val="nil"/>
            </w:tcBorders>
            <w:vAlign w:val="center"/>
          </w:tcPr>
          <w:p w:rsidR="004033B2" w:rsidRDefault="004033B2" w:rsidP="00135D49">
            <w:pPr>
              <w:spacing w:line="440" w:lineRule="exact"/>
              <w:rPr>
                <w:rFonts w:ascii="標楷體" w:eastAsia="標楷體" w:cs="Times New Roman"/>
                <w:imprint/>
                <w:color w:val="0000FF"/>
                <w:sz w:val="40"/>
                <w:szCs w:val="40"/>
              </w:rPr>
            </w:pPr>
            <w:r>
              <w:rPr>
                <w:rFonts w:ascii="標楷體" w:eastAsia="標楷體" w:cs="標楷體"/>
                <w:imprint/>
                <w:color w:val="0000FF"/>
                <w:sz w:val="40"/>
                <w:szCs w:val="40"/>
              </w:rPr>
              <w:t>107</w:t>
            </w:r>
            <w:r>
              <w:rPr>
                <w:rFonts w:ascii="標楷體" w:eastAsia="標楷體" w:cs="標楷體" w:hint="eastAsia"/>
                <w:imprint/>
                <w:color w:val="0000FF"/>
                <w:sz w:val="40"/>
                <w:szCs w:val="40"/>
              </w:rPr>
              <w:t>年度寒假教職員工國外旅遊活動</w:t>
            </w:r>
          </w:p>
        </w:tc>
      </w:tr>
    </w:tbl>
    <w:p w:rsidR="004033B2" w:rsidRDefault="004033B2">
      <w:pPr>
        <w:adjustRightInd w:val="0"/>
        <w:snapToGrid w:val="0"/>
        <w:spacing w:line="240" w:lineRule="atLeast"/>
        <w:jc w:val="center"/>
        <w:rPr>
          <w:rFonts w:ascii="標楷體" w:eastAsia="標楷體" w:cs="標楷體"/>
          <w:b/>
          <w:bCs/>
          <w:color w:val="008000"/>
        </w:rPr>
      </w:pPr>
      <w:r>
        <w:rPr>
          <w:rFonts w:ascii="標楷體" w:eastAsia="標楷體" w:cs="標楷體"/>
          <w:b/>
          <w:bCs/>
          <w:color w:val="008000"/>
        </w:rPr>
        <w:t xml:space="preserve"> </w:t>
      </w:r>
    </w:p>
    <w:p w:rsidR="004033B2" w:rsidRDefault="004033B2" w:rsidP="00135D49">
      <w:pPr>
        <w:adjustRightInd w:val="0"/>
        <w:snapToGrid w:val="0"/>
        <w:spacing w:line="400" w:lineRule="exact"/>
        <w:jc w:val="center"/>
        <w:rPr>
          <w:rFonts w:ascii="標楷體" w:eastAsia="標楷體" w:cs="Times New Roman"/>
          <w:b/>
          <w:bCs/>
          <w:color w:val="008000"/>
          <w:sz w:val="44"/>
          <w:szCs w:val="44"/>
        </w:rPr>
      </w:pPr>
      <w:r>
        <w:rPr>
          <w:rFonts w:ascii="標楷體" w:eastAsia="標楷體" w:cs="標楷體" w:hint="eastAsia"/>
          <w:b/>
          <w:bCs/>
          <w:color w:val="008000"/>
          <w:sz w:val="44"/>
          <w:szCs w:val="44"/>
        </w:rPr>
        <w:t>彩雲之南</w:t>
      </w:r>
      <w:r>
        <w:rPr>
          <w:rFonts w:ascii="標楷體" w:eastAsia="標楷體" w:cs="標楷體"/>
          <w:b/>
          <w:bCs/>
          <w:color w:val="008000"/>
          <w:sz w:val="44"/>
          <w:szCs w:val="44"/>
        </w:rPr>
        <w:t xml:space="preserve"> ~ </w:t>
      </w:r>
      <w:r>
        <w:rPr>
          <w:rFonts w:ascii="標楷體" w:eastAsia="標楷體" w:cs="標楷體" w:hint="eastAsia"/>
          <w:b/>
          <w:bCs/>
          <w:color w:val="008000"/>
          <w:sz w:val="44"/>
          <w:szCs w:val="44"/>
        </w:rPr>
        <w:t>春城昆明</w:t>
      </w:r>
      <w:r>
        <w:rPr>
          <w:rFonts w:ascii="新細明體" w:cs="新細明體" w:hint="eastAsia"/>
          <w:b/>
          <w:bCs/>
          <w:color w:val="008000"/>
          <w:sz w:val="44"/>
          <w:szCs w:val="44"/>
        </w:rPr>
        <w:t>、</w:t>
      </w:r>
      <w:r>
        <w:rPr>
          <w:rFonts w:ascii="標楷體" w:eastAsia="標楷體" w:cs="標楷體" w:hint="eastAsia"/>
          <w:b/>
          <w:bCs/>
          <w:color w:val="008000"/>
          <w:sz w:val="44"/>
          <w:szCs w:val="44"/>
        </w:rPr>
        <w:t>大理古城</w:t>
      </w:r>
      <w:r>
        <w:rPr>
          <w:rFonts w:ascii="新細明體" w:cs="新細明體" w:hint="eastAsia"/>
          <w:b/>
          <w:bCs/>
          <w:color w:val="008000"/>
          <w:sz w:val="44"/>
          <w:szCs w:val="44"/>
        </w:rPr>
        <w:t>、</w:t>
      </w:r>
      <w:r>
        <w:rPr>
          <w:rFonts w:ascii="標楷體" w:eastAsia="標楷體" w:cs="標楷體" w:hint="eastAsia"/>
          <w:b/>
          <w:bCs/>
          <w:color w:val="008000"/>
          <w:sz w:val="44"/>
          <w:szCs w:val="44"/>
        </w:rPr>
        <w:t>麗江玉龍雪山八日</w:t>
      </w:r>
    </w:p>
    <w:p w:rsidR="004033B2" w:rsidRDefault="004033B2">
      <w:pPr>
        <w:adjustRightInd w:val="0"/>
        <w:snapToGrid w:val="0"/>
        <w:spacing w:line="240" w:lineRule="atLeast"/>
        <w:jc w:val="center"/>
        <w:rPr>
          <w:rFonts w:ascii="新細明體" w:cs="Times New Roman"/>
          <w:b/>
          <w:bCs/>
          <w:color w:val="008000"/>
          <w:sz w:val="44"/>
          <w:szCs w:val="44"/>
        </w:rPr>
      </w:pPr>
      <w:r w:rsidRPr="00356FFD">
        <w:rPr>
          <w:rFonts w:ascii="新細明體"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522pt;height:38.25pt;visibility:visible">
            <v:imagedata r:id="rId6" o:title=""/>
          </v:shape>
        </w:pict>
      </w:r>
    </w:p>
    <w:tbl>
      <w:tblPr>
        <w:tblW w:w="10833" w:type="dxa"/>
        <w:tblCellSpacing w:w="0" w:type="dxa"/>
        <w:tblInd w:w="-2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A0"/>
      </w:tblPr>
      <w:tblGrid>
        <w:gridCol w:w="1806"/>
        <w:gridCol w:w="1805"/>
        <w:gridCol w:w="1806"/>
        <w:gridCol w:w="1805"/>
        <w:gridCol w:w="1805"/>
        <w:gridCol w:w="1806"/>
      </w:tblGrid>
      <w:tr w:rsidR="004033B2">
        <w:trPr>
          <w:trHeight w:val="375"/>
          <w:tblCellSpacing w:w="0" w:type="dxa"/>
        </w:trPr>
        <w:tc>
          <w:tcPr>
            <w:tcW w:w="1823" w:type="dxa"/>
            <w:tcBorders>
              <w:top w:val="outset" w:sz="6" w:space="0" w:color="auto"/>
              <w:bottom w:val="outset" w:sz="6" w:space="0" w:color="auto"/>
              <w:right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起飛城市</w:t>
            </w:r>
          </w:p>
        </w:tc>
        <w:tc>
          <w:tcPr>
            <w:tcW w:w="1822" w:type="dxa"/>
            <w:tcBorders>
              <w:top w:val="outset" w:sz="6" w:space="0" w:color="auto"/>
              <w:left w:val="outset" w:sz="6" w:space="0" w:color="auto"/>
              <w:bottom w:val="outset" w:sz="6" w:space="0" w:color="auto"/>
              <w:right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抵達城市</w:t>
            </w:r>
          </w:p>
        </w:tc>
        <w:tc>
          <w:tcPr>
            <w:tcW w:w="1823" w:type="dxa"/>
            <w:tcBorders>
              <w:top w:val="outset" w:sz="6" w:space="0" w:color="auto"/>
              <w:left w:val="outset" w:sz="6" w:space="0" w:color="auto"/>
              <w:bottom w:val="outset" w:sz="6" w:space="0" w:color="auto"/>
              <w:right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航空公司</w:t>
            </w:r>
          </w:p>
        </w:tc>
        <w:tc>
          <w:tcPr>
            <w:tcW w:w="1822" w:type="dxa"/>
            <w:tcBorders>
              <w:top w:val="outset" w:sz="6" w:space="0" w:color="auto"/>
              <w:left w:val="outset" w:sz="6" w:space="0" w:color="auto"/>
              <w:bottom w:val="outset" w:sz="6" w:space="0" w:color="auto"/>
              <w:right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航班編號</w:t>
            </w:r>
          </w:p>
        </w:tc>
        <w:tc>
          <w:tcPr>
            <w:tcW w:w="1822" w:type="dxa"/>
            <w:tcBorders>
              <w:top w:val="outset" w:sz="6" w:space="0" w:color="auto"/>
              <w:left w:val="outset" w:sz="6" w:space="0" w:color="auto"/>
              <w:bottom w:val="outset" w:sz="6" w:space="0" w:color="auto"/>
              <w:right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出發時間</w:t>
            </w:r>
          </w:p>
        </w:tc>
        <w:tc>
          <w:tcPr>
            <w:tcW w:w="1823" w:type="dxa"/>
            <w:tcBorders>
              <w:top w:val="outset" w:sz="6" w:space="0" w:color="auto"/>
              <w:left w:val="outset" w:sz="6" w:space="0" w:color="auto"/>
              <w:bottom w:val="outset" w:sz="6" w:space="0" w:color="auto"/>
            </w:tcBorders>
            <w:shd w:val="clear" w:color="auto" w:fill="FF6600"/>
            <w:vAlign w:val="center"/>
          </w:tcPr>
          <w:p w:rsidR="004033B2" w:rsidRDefault="004033B2" w:rsidP="00135D49">
            <w:pPr>
              <w:spacing w:line="400" w:lineRule="exact"/>
              <w:jc w:val="center"/>
              <w:rPr>
                <w:rFonts w:ascii="標楷體" w:eastAsia="標楷體" w:cs="Times New Roman"/>
                <w:b/>
                <w:bCs/>
                <w:color w:val="FFFFFF"/>
                <w:sz w:val="28"/>
                <w:szCs w:val="28"/>
              </w:rPr>
            </w:pPr>
            <w:r>
              <w:rPr>
                <w:rFonts w:ascii="標楷體" w:eastAsia="標楷體" w:cs="標楷體" w:hint="eastAsia"/>
                <w:b/>
                <w:bCs/>
                <w:color w:val="FFFFFF"/>
                <w:sz w:val="28"/>
                <w:szCs w:val="28"/>
              </w:rPr>
              <w:t>抵達時間</w:t>
            </w:r>
          </w:p>
        </w:tc>
      </w:tr>
      <w:tr w:rsidR="004033B2">
        <w:trPr>
          <w:trHeight w:val="307"/>
          <w:tblCellSpacing w:w="0" w:type="dxa"/>
        </w:trPr>
        <w:tc>
          <w:tcPr>
            <w:tcW w:w="1823" w:type="dxa"/>
            <w:tcBorders>
              <w:top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桃</w:t>
            </w:r>
            <w:r>
              <w:rPr>
                <w:rFonts w:ascii="標楷體" w:eastAsia="標楷體" w:cs="標楷體"/>
                <w:b/>
                <w:bCs/>
                <w:sz w:val="28"/>
                <w:szCs w:val="28"/>
              </w:rPr>
              <w:t xml:space="preserve">  </w:t>
            </w:r>
            <w:r>
              <w:rPr>
                <w:rFonts w:ascii="標楷體" w:eastAsia="標楷體" w:cs="標楷體" w:hint="eastAsia"/>
                <w:b/>
                <w:bCs/>
                <w:sz w:val="28"/>
                <w:szCs w:val="28"/>
              </w:rPr>
              <w:t>園</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香</w:t>
            </w:r>
            <w:r>
              <w:rPr>
                <w:rFonts w:ascii="標楷體" w:eastAsia="標楷體" w:cs="標楷體"/>
                <w:b/>
                <w:bCs/>
                <w:sz w:val="28"/>
                <w:szCs w:val="28"/>
              </w:rPr>
              <w:t xml:space="preserve">  </w:t>
            </w:r>
            <w:r>
              <w:rPr>
                <w:rFonts w:ascii="標楷體" w:eastAsia="標楷體" w:cs="標楷體" w:hint="eastAsia"/>
                <w:b/>
                <w:bCs/>
                <w:sz w:val="28"/>
                <w:szCs w:val="28"/>
              </w:rPr>
              <w:t>港</w:t>
            </w:r>
          </w:p>
        </w:tc>
        <w:tc>
          <w:tcPr>
            <w:tcW w:w="1823"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國泰航空</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CX 407</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08:20</w:t>
            </w:r>
          </w:p>
        </w:tc>
        <w:tc>
          <w:tcPr>
            <w:tcW w:w="1823" w:type="dxa"/>
            <w:tcBorders>
              <w:top w:val="outset" w:sz="6" w:space="0" w:color="auto"/>
              <w:left w:val="outset" w:sz="6" w:space="0" w:color="auto"/>
              <w:bottom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10:25</w:t>
            </w:r>
          </w:p>
        </w:tc>
      </w:tr>
      <w:tr w:rsidR="004033B2">
        <w:trPr>
          <w:trHeight w:val="113"/>
          <w:tblCellSpacing w:w="0" w:type="dxa"/>
        </w:trPr>
        <w:tc>
          <w:tcPr>
            <w:tcW w:w="1823" w:type="dxa"/>
            <w:tcBorders>
              <w:top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香</w:t>
            </w:r>
            <w:r>
              <w:rPr>
                <w:rFonts w:ascii="標楷體" w:eastAsia="標楷體" w:cs="標楷體"/>
                <w:b/>
                <w:bCs/>
                <w:sz w:val="28"/>
                <w:szCs w:val="28"/>
              </w:rPr>
              <w:t xml:space="preserve">  </w:t>
            </w:r>
            <w:r>
              <w:rPr>
                <w:rFonts w:ascii="標楷體" w:eastAsia="標楷體" w:cs="標楷體" w:hint="eastAsia"/>
                <w:b/>
                <w:bCs/>
                <w:sz w:val="28"/>
                <w:szCs w:val="28"/>
              </w:rPr>
              <w:t>港</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昆</w:t>
            </w:r>
            <w:r>
              <w:rPr>
                <w:rFonts w:ascii="標楷體" w:eastAsia="標楷體" w:cs="標楷體"/>
                <w:b/>
                <w:bCs/>
                <w:sz w:val="28"/>
                <w:szCs w:val="28"/>
              </w:rPr>
              <w:t xml:space="preserve">  </w:t>
            </w:r>
            <w:r>
              <w:rPr>
                <w:rFonts w:ascii="標楷體" w:eastAsia="標楷體" w:cs="標楷體" w:hint="eastAsia"/>
                <w:b/>
                <w:bCs/>
                <w:sz w:val="28"/>
                <w:szCs w:val="28"/>
              </w:rPr>
              <w:t>明</w:t>
            </w:r>
          </w:p>
        </w:tc>
        <w:tc>
          <w:tcPr>
            <w:tcW w:w="1823"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國泰港龍航空</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KA 760</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11:40</w:t>
            </w:r>
          </w:p>
        </w:tc>
        <w:tc>
          <w:tcPr>
            <w:tcW w:w="1823" w:type="dxa"/>
            <w:tcBorders>
              <w:top w:val="outset" w:sz="6" w:space="0" w:color="auto"/>
              <w:left w:val="outset" w:sz="6" w:space="0" w:color="auto"/>
              <w:bottom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14:25</w:t>
            </w:r>
          </w:p>
        </w:tc>
      </w:tr>
      <w:tr w:rsidR="004033B2">
        <w:trPr>
          <w:trHeight w:val="307"/>
          <w:tblCellSpacing w:w="0" w:type="dxa"/>
        </w:trPr>
        <w:tc>
          <w:tcPr>
            <w:tcW w:w="1823" w:type="dxa"/>
            <w:tcBorders>
              <w:top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昆</w:t>
            </w:r>
            <w:r>
              <w:rPr>
                <w:rFonts w:ascii="標楷體" w:eastAsia="標楷體" w:cs="標楷體"/>
                <w:b/>
                <w:bCs/>
                <w:sz w:val="28"/>
                <w:szCs w:val="28"/>
              </w:rPr>
              <w:t xml:space="preserve">  </w:t>
            </w:r>
            <w:r>
              <w:rPr>
                <w:rFonts w:ascii="標楷體" w:eastAsia="標楷體" w:cs="標楷體" w:hint="eastAsia"/>
                <w:b/>
                <w:bCs/>
                <w:sz w:val="28"/>
                <w:szCs w:val="28"/>
              </w:rPr>
              <w:t>明</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香</w:t>
            </w:r>
            <w:r>
              <w:rPr>
                <w:rFonts w:ascii="標楷體" w:eastAsia="標楷體" w:cs="標楷體"/>
                <w:b/>
                <w:bCs/>
                <w:sz w:val="28"/>
                <w:szCs w:val="28"/>
              </w:rPr>
              <w:t xml:space="preserve">  </w:t>
            </w:r>
            <w:r>
              <w:rPr>
                <w:rFonts w:ascii="標楷體" w:eastAsia="標楷體" w:cs="標楷體" w:hint="eastAsia"/>
                <w:b/>
                <w:bCs/>
                <w:sz w:val="28"/>
                <w:szCs w:val="28"/>
              </w:rPr>
              <w:t>港</w:t>
            </w:r>
          </w:p>
        </w:tc>
        <w:tc>
          <w:tcPr>
            <w:tcW w:w="1823"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國泰港龍航空</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KA 761</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15:40</w:t>
            </w:r>
          </w:p>
        </w:tc>
        <w:tc>
          <w:tcPr>
            <w:tcW w:w="1823" w:type="dxa"/>
            <w:tcBorders>
              <w:top w:val="outset" w:sz="6" w:space="0" w:color="auto"/>
              <w:left w:val="outset" w:sz="6" w:space="0" w:color="auto"/>
              <w:bottom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17:55</w:t>
            </w:r>
          </w:p>
        </w:tc>
      </w:tr>
      <w:tr w:rsidR="004033B2">
        <w:trPr>
          <w:trHeight w:val="113"/>
          <w:tblCellSpacing w:w="0" w:type="dxa"/>
        </w:trPr>
        <w:tc>
          <w:tcPr>
            <w:tcW w:w="1823" w:type="dxa"/>
            <w:tcBorders>
              <w:top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香</w:t>
            </w:r>
            <w:r>
              <w:rPr>
                <w:rFonts w:ascii="標楷體" w:eastAsia="標楷體" w:cs="標楷體"/>
                <w:b/>
                <w:bCs/>
                <w:sz w:val="28"/>
                <w:szCs w:val="28"/>
              </w:rPr>
              <w:t xml:space="preserve">  </w:t>
            </w:r>
            <w:r>
              <w:rPr>
                <w:rFonts w:ascii="標楷體" w:eastAsia="標楷體" w:cs="標楷體" w:hint="eastAsia"/>
                <w:b/>
                <w:bCs/>
                <w:sz w:val="28"/>
                <w:szCs w:val="28"/>
              </w:rPr>
              <w:t>港</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桃</w:t>
            </w:r>
            <w:r>
              <w:rPr>
                <w:rFonts w:ascii="標楷體" w:eastAsia="標楷體" w:cs="標楷體"/>
                <w:b/>
                <w:bCs/>
                <w:sz w:val="28"/>
                <w:szCs w:val="28"/>
              </w:rPr>
              <w:t xml:space="preserve">  </w:t>
            </w:r>
            <w:r>
              <w:rPr>
                <w:rFonts w:ascii="標楷體" w:eastAsia="標楷體" w:cs="標楷體" w:hint="eastAsia"/>
                <w:b/>
                <w:bCs/>
                <w:sz w:val="28"/>
                <w:szCs w:val="28"/>
              </w:rPr>
              <w:t>園</w:t>
            </w:r>
          </w:p>
        </w:tc>
        <w:tc>
          <w:tcPr>
            <w:tcW w:w="1823"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Times New Roman"/>
                <w:b/>
                <w:bCs/>
                <w:sz w:val="28"/>
                <w:szCs w:val="28"/>
              </w:rPr>
            </w:pPr>
            <w:r>
              <w:rPr>
                <w:rFonts w:ascii="標楷體" w:eastAsia="標楷體" w:cs="標楷體" w:hint="eastAsia"/>
                <w:b/>
                <w:bCs/>
                <w:sz w:val="28"/>
                <w:szCs w:val="28"/>
              </w:rPr>
              <w:t>國泰航空</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CX 464</w:t>
            </w:r>
          </w:p>
        </w:tc>
        <w:tc>
          <w:tcPr>
            <w:tcW w:w="1822" w:type="dxa"/>
            <w:tcBorders>
              <w:top w:val="outset" w:sz="6" w:space="0" w:color="auto"/>
              <w:left w:val="outset" w:sz="6" w:space="0" w:color="auto"/>
              <w:bottom w:val="outset" w:sz="6" w:space="0" w:color="auto"/>
              <w:right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19:30</w:t>
            </w:r>
          </w:p>
        </w:tc>
        <w:tc>
          <w:tcPr>
            <w:tcW w:w="1823" w:type="dxa"/>
            <w:tcBorders>
              <w:top w:val="outset" w:sz="6" w:space="0" w:color="auto"/>
              <w:left w:val="outset" w:sz="6" w:space="0" w:color="auto"/>
              <w:bottom w:val="outset" w:sz="6" w:space="0" w:color="auto"/>
            </w:tcBorders>
            <w:shd w:val="clear" w:color="auto" w:fill="F9FAFB"/>
            <w:vAlign w:val="center"/>
          </w:tcPr>
          <w:p w:rsidR="004033B2" w:rsidRDefault="004033B2" w:rsidP="00135D49">
            <w:pPr>
              <w:spacing w:line="400" w:lineRule="exact"/>
              <w:jc w:val="center"/>
              <w:rPr>
                <w:rFonts w:ascii="標楷體" w:eastAsia="標楷體" w:cs="標楷體"/>
                <w:b/>
                <w:bCs/>
                <w:sz w:val="28"/>
                <w:szCs w:val="28"/>
              </w:rPr>
            </w:pPr>
            <w:r>
              <w:rPr>
                <w:rFonts w:ascii="標楷體" w:eastAsia="標楷體" w:cs="標楷體"/>
                <w:b/>
                <w:bCs/>
                <w:sz w:val="28"/>
                <w:szCs w:val="28"/>
              </w:rPr>
              <w:t>21:20</w:t>
            </w:r>
          </w:p>
        </w:tc>
      </w:tr>
    </w:tbl>
    <w:p w:rsidR="004033B2" w:rsidRDefault="004033B2">
      <w:pPr>
        <w:adjustRightInd w:val="0"/>
        <w:snapToGrid w:val="0"/>
        <w:spacing w:line="240" w:lineRule="atLeast"/>
        <w:jc w:val="center"/>
        <w:rPr>
          <w:rFonts w:ascii="新細明體" w:cs="Times New Roman"/>
          <w:b/>
          <w:bCs/>
          <w:color w:val="FF0000"/>
        </w:rPr>
      </w:pPr>
      <w:r>
        <w:rPr>
          <w:rFonts w:ascii="新細明體" w:cs="新細明體" w:hint="eastAsia"/>
          <w:b/>
          <w:bCs/>
          <w:color w:val="FF0000"/>
        </w:rPr>
        <w:t>【行程特色】</w:t>
      </w:r>
    </w:p>
    <w:p w:rsidR="004033B2" w:rsidRDefault="004033B2">
      <w:pPr>
        <w:adjustRightInd w:val="0"/>
        <w:snapToGrid w:val="0"/>
        <w:spacing w:line="240" w:lineRule="atLeast"/>
        <w:rPr>
          <w:b/>
          <w:bCs/>
          <w:color w:val="FF0000"/>
        </w:rPr>
      </w:pPr>
      <w:r>
        <w:rPr>
          <w:rFonts w:ascii="細明體" w:eastAsia="細明體" w:hAnsi="細明體" w:cs="細明體" w:hint="eastAsia"/>
          <w:b/>
          <w:bCs/>
          <w:color w:val="FF0000"/>
        </w:rPr>
        <w:t>★</w:t>
      </w:r>
      <w:r>
        <w:rPr>
          <w:rFonts w:cs="新細明體" w:hint="eastAsia"/>
          <w:b/>
          <w:bCs/>
          <w:color w:val="FF0000"/>
        </w:rPr>
        <w:t>搭乘國泰航空班機</w:t>
      </w:r>
      <w:r>
        <w:rPr>
          <w:rFonts w:ascii="新細明體" w:cs="新細明體" w:hint="eastAsia"/>
          <w:b/>
          <w:bCs/>
          <w:color w:val="FF0000"/>
        </w:rPr>
        <w:t>，</w:t>
      </w:r>
      <w:r>
        <w:rPr>
          <w:rFonts w:cs="新細明體" w:hint="eastAsia"/>
          <w:b/>
          <w:bCs/>
          <w:color w:val="FF0000"/>
        </w:rPr>
        <w:t>航班時間更優秀</w:t>
      </w:r>
      <w:r>
        <w:rPr>
          <w:rFonts w:ascii="新細明體" w:cs="新細明體" w:hint="eastAsia"/>
          <w:b/>
          <w:bCs/>
          <w:color w:val="FF0000"/>
        </w:rPr>
        <w:t>，</w:t>
      </w:r>
      <w:r>
        <w:rPr>
          <w:rFonts w:cs="新細明體" w:hint="eastAsia"/>
          <w:b/>
          <w:bCs/>
          <w:color w:val="FF0000"/>
        </w:rPr>
        <w:t>不浪費時間</w:t>
      </w:r>
      <w:r>
        <w:rPr>
          <w:b/>
          <w:bCs/>
          <w:color w:val="FF0000"/>
        </w:rPr>
        <w:t xml:space="preserve"> </w:t>
      </w:r>
      <w:r>
        <w:rPr>
          <w:rFonts w:ascii="新細明體" w:cs="新細明體" w:hint="eastAsia"/>
          <w:b/>
          <w:bCs/>
          <w:color w:val="FF0000"/>
        </w:rPr>
        <w:t>。</w:t>
      </w:r>
      <w:r>
        <w:rPr>
          <w:b/>
          <w:bCs/>
          <w:color w:val="FF0000"/>
        </w:rPr>
        <w:t>(</w:t>
      </w:r>
      <w:r>
        <w:rPr>
          <w:rFonts w:cs="新細明體" w:hint="eastAsia"/>
          <w:b/>
          <w:bCs/>
          <w:color w:val="FF0000"/>
        </w:rPr>
        <w:t>直航的中國東方航空班機為下午出發</w:t>
      </w:r>
      <w:r>
        <w:rPr>
          <w:rFonts w:ascii="新細明體" w:cs="新細明體" w:hint="eastAsia"/>
          <w:b/>
          <w:bCs/>
          <w:color w:val="FF0000"/>
        </w:rPr>
        <w:t>，</w:t>
      </w:r>
      <w:r>
        <w:rPr>
          <w:rFonts w:cs="新細明體" w:hint="eastAsia"/>
          <w:b/>
          <w:bCs/>
          <w:color w:val="FF0000"/>
        </w:rPr>
        <w:t>抵達昆明已是下午</w:t>
      </w:r>
      <w:r>
        <w:rPr>
          <w:b/>
          <w:bCs/>
          <w:color w:val="FF0000"/>
        </w:rPr>
        <w:t>17:00</w:t>
      </w:r>
      <w:r>
        <w:rPr>
          <w:rFonts w:ascii="新細明體" w:cs="新細明體" w:hint="eastAsia"/>
          <w:b/>
          <w:bCs/>
          <w:color w:val="FF0000"/>
        </w:rPr>
        <w:t>，</w:t>
      </w:r>
      <w:r>
        <w:rPr>
          <w:rFonts w:cs="新細明體" w:hint="eastAsia"/>
          <w:b/>
          <w:bCs/>
          <w:color w:val="FF0000"/>
        </w:rPr>
        <w:t>回程是早上</w:t>
      </w:r>
      <w:r>
        <w:rPr>
          <w:b/>
          <w:bCs/>
          <w:color w:val="FF0000"/>
        </w:rPr>
        <w:t>09:00</w:t>
      </w:r>
      <w:r>
        <w:rPr>
          <w:rFonts w:cs="新細明體" w:hint="eastAsia"/>
          <w:b/>
          <w:bCs/>
          <w:color w:val="FF0000"/>
        </w:rPr>
        <w:t>起飛</w:t>
      </w:r>
      <w:r>
        <w:rPr>
          <w:rFonts w:ascii="新細明體" w:cs="新細明體" w:hint="eastAsia"/>
          <w:b/>
          <w:bCs/>
          <w:color w:val="FF0000"/>
        </w:rPr>
        <w:t>，</w:t>
      </w:r>
      <w:r>
        <w:rPr>
          <w:rFonts w:cs="新細明體" w:hint="eastAsia"/>
          <w:b/>
          <w:bCs/>
          <w:color w:val="FF0000"/>
        </w:rPr>
        <w:t>頭尾</w:t>
      </w:r>
      <w:r>
        <w:rPr>
          <w:b/>
          <w:bCs/>
          <w:color w:val="FF0000"/>
        </w:rPr>
        <w:t>2</w:t>
      </w:r>
      <w:r>
        <w:rPr>
          <w:rFonts w:cs="新細明體" w:hint="eastAsia"/>
          <w:b/>
          <w:bCs/>
          <w:color w:val="FF0000"/>
        </w:rPr>
        <w:t>天都浪費掉了</w:t>
      </w:r>
      <w:r>
        <w:rPr>
          <w:b/>
          <w:bCs/>
          <w:color w:val="FF0000"/>
        </w:rPr>
        <w:t xml:space="preserve"> ! )</w:t>
      </w:r>
    </w:p>
    <w:p w:rsidR="004033B2" w:rsidRDefault="004033B2">
      <w:pPr>
        <w:adjustRightInd w:val="0"/>
        <w:snapToGrid w:val="0"/>
        <w:spacing w:line="240" w:lineRule="atLeast"/>
        <w:rPr>
          <w:rFonts w:cs="Times New Roman"/>
          <w:b/>
          <w:bCs/>
          <w:color w:val="FF0000"/>
        </w:rPr>
      </w:pPr>
      <w:r>
        <w:rPr>
          <w:rFonts w:ascii="細明體" w:eastAsia="細明體" w:hAnsi="細明體" w:cs="細明體" w:hint="eastAsia"/>
          <w:b/>
          <w:bCs/>
          <w:color w:val="FF0000"/>
        </w:rPr>
        <w:t>★</w:t>
      </w:r>
      <w:r>
        <w:rPr>
          <w:rFonts w:cs="新細明體" w:hint="eastAsia"/>
          <w:b/>
          <w:bCs/>
          <w:color w:val="FF0000"/>
        </w:rPr>
        <w:t>提升餐標為</w:t>
      </w:r>
      <w:r>
        <w:rPr>
          <w:b/>
          <w:bCs/>
          <w:color w:val="FF0000"/>
        </w:rPr>
        <w:t>50~100</w:t>
      </w:r>
      <w:r>
        <w:rPr>
          <w:rFonts w:cs="新細明體" w:hint="eastAsia"/>
          <w:b/>
          <w:bCs/>
          <w:color w:val="FF0000"/>
        </w:rPr>
        <w:t>人民幣</w:t>
      </w:r>
    </w:p>
    <w:p w:rsidR="004033B2" w:rsidRDefault="004033B2">
      <w:pPr>
        <w:adjustRightInd w:val="0"/>
        <w:snapToGrid w:val="0"/>
        <w:spacing w:line="240" w:lineRule="atLeast"/>
        <w:rPr>
          <w:rFonts w:cs="Times New Roman"/>
          <w:b/>
          <w:bCs/>
          <w:color w:val="FF0000"/>
        </w:rPr>
      </w:pPr>
      <w:r>
        <w:rPr>
          <w:rFonts w:ascii="細明體" w:eastAsia="細明體" w:hAnsi="細明體" w:cs="細明體" w:hint="eastAsia"/>
          <w:b/>
          <w:bCs/>
          <w:color w:val="FF0000"/>
        </w:rPr>
        <w:t>★</w:t>
      </w:r>
      <w:r>
        <w:rPr>
          <w:rFonts w:cs="新細明體" w:hint="eastAsia"/>
          <w:b/>
          <w:bCs/>
          <w:color w:val="FF0000"/>
        </w:rPr>
        <w:t>全程無購物、無自費。</w:t>
      </w:r>
    </w:p>
    <w:p w:rsidR="004033B2" w:rsidRDefault="004033B2">
      <w:pPr>
        <w:adjustRightInd w:val="0"/>
        <w:snapToGrid w:val="0"/>
        <w:spacing w:line="240" w:lineRule="atLeast"/>
        <w:rPr>
          <w:rFonts w:ascii="新細明體" w:cs="Times New Roman"/>
        </w:rPr>
      </w:pPr>
      <w:r>
        <w:rPr>
          <w:noProof/>
        </w:rPr>
        <w:pict>
          <v:shape id="圖片 4" o:spid="_x0000_s1026" type="#_x0000_t75" style="position:absolute;margin-left:1.5pt;margin-top:204.25pt;width:534.15pt;height:236.55pt;z-index:-251655168;visibility:visible;mso-wrap-distance-left:2.38119mm;mso-wrap-distance-right:2.38119mm" wrapcoords="-30 0 -30 21531 21600 21531 21600 0 -30 0">
            <v:imagedata r:id="rId7" o:title=""/>
            <w10:wrap type="tight"/>
          </v:shape>
        </w:pict>
      </w:r>
      <w:r>
        <w:rPr>
          <w:noProof/>
        </w:rPr>
        <w:pict>
          <v:shape id="圖片 7" o:spid="_x0000_s1027" type="#_x0000_t75" style="position:absolute;margin-left:1.5pt;margin-top:49.9pt;width:264.15pt;height:154.6pt;z-index:-251657216;visibility:visible;mso-wrap-distance-left:2.38119mm;mso-wrap-distance-right:2.38119mm" wrapcoords="-61 0 -61 21495 21600 21495 21600 0 -61 0">
            <v:imagedata r:id="rId8" o:title=""/>
            <w10:wrap type="tight"/>
          </v:shape>
        </w:pict>
      </w:r>
      <w:r>
        <w:rPr>
          <w:noProof/>
        </w:rPr>
        <w:pict>
          <v:shape id="圖片 10" o:spid="_x0000_s1028" type="#_x0000_t75" style="position:absolute;margin-left:271.65pt;margin-top:47.05pt;width:264pt;height:162.85pt;z-index:-251656192;visibility:visible;mso-wrap-distance-left:2.38119mm;mso-wrap-distance-right:2.38119mm" wrapcoords="-61 498 -61 21500 21600 21500 21600 498 -61 498">
            <v:imagedata r:id="rId9" o:title="" croptop="-1691f"/>
            <w10:wrap type="tight"/>
          </v:shape>
        </w:pict>
      </w:r>
      <w:r>
        <w:rPr>
          <w:rFonts w:ascii="新細明體" w:cs="新細明體" w:hint="eastAsia"/>
          <w:color w:val="0000FF"/>
        </w:rPr>
        <w:t>★楊麗萍之著名孔雀舞－雲南映象歌舞秀：</w:t>
      </w:r>
      <w:r>
        <w:rPr>
          <w:rFonts w:ascii="新細明體" w:cs="新細明體" w:hint="eastAsia"/>
          <w:color w:val="000000"/>
        </w:rPr>
        <w:t>由著名舞蹈家楊麗萍首次出任大型歌舞集總編導及藝術總監，主要以雲南各民族民間著裝的生活，注入原汁原味的民族歌舞為元素，是個既有傳統之美又有現代之力的舞臺表演。</w:t>
      </w:r>
      <w:r>
        <w:rPr>
          <w:rFonts w:ascii="新細明體" w:cs="Times New Roman"/>
          <w:color w:val="000000"/>
        </w:rPr>
        <w:br/>
      </w:r>
      <w:r>
        <w:rPr>
          <w:rFonts w:cs="Times New Roman"/>
          <w:color w:val="000000"/>
        </w:rPr>
        <w:t> </w:t>
      </w:r>
      <w:r>
        <w:rPr>
          <w:rFonts w:ascii="細明體" w:eastAsia="細明體" w:hAnsi="細明體" w:cs="細明體" w:hint="eastAsia"/>
          <w:color w:val="0000FF"/>
        </w:rPr>
        <w:t>★</w:t>
      </w:r>
      <w:r>
        <w:rPr>
          <w:rFonts w:cs="新細明體" w:hint="eastAsia"/>
          <w:color w:val="0000FF"/>
        </w:rPr>
        <w:t>大型實景演出－印象麗江巨型歌舞秀：</w:t>
      </w:r>
      <w:r>
        <w:rPr>
          <w:rFonts w:cs="新細明體" w:hint="eastAsia"/>
          <w:color w:val="000000"/>
        </w:rPr>
        <w:t>是由名導演張藝謀執導的大型實景演出，在玉龍雪山下的舞臺上以原生態形式向觀眾展示麗江</w:t>
      </w:r>
      <w:r>
        <w:rPr>
          <w:color w:val="000000"/>
        </w:rPr>
        <w:t>10</w:t>
      </w:r>
      <w:r>
        <w:rPr>
          <w:rFonts w:cs="新細明體" w:hint="eastAsia"/>
          <w:color w:val="000000"/>
        </w:rPr>
        <w:t>個少數民族的生活。張藝謀說，「全世界所有藝術的最高境界就是感動，而印象麗江讓我為之動容」。</w:t>
      </w:r>
      <w:r>
        <w:rPr>
          <w:rFonts w:cs="Times New Roman"/>
          <w:color w:val="0000FF"/>
        </w:rPr>
        <w:br/>
      </w:r>
      <w:r>
        <w:rPr>
          <w:rFonts w:cs="新細明體" w:hint="eastAsia"/>
          <w:color w:val="FF0000"/>
        </w:rPr>
        <w:t>註：印象麗江秀如團體遇停演期間，則以《麗水金沙秀》替代，造成不便敬請見諒。</w:t>
      </w:r>
      <w:r>
        <w:rPr>
          <w:rFonts w:cs="Times New Roman"/>
        </w:rPr>
        <w:t> </w:t>
      </w:r>
    </w:p>
    <w:p w:rsidR="004033B2" w:rsidRDefault="004033B2">
      <w:pPr>
        <w:adjustRightInd w:val="0"/>
        <w:snapToGrid w:val="0"/>
        <w:spacing w:line="240" w:lineRule="atLeast"/>
        <w:jc w:val="both"/>
        <w:rPr>
          <w:rFonts w:ascii="新細明體" w:cs="Times New Roman"/>
        </w:rPr>
      </w:pPr>
      <w:r>
        <w:rPr>
          <w:rFonts w:ascii="新細明體" w:cs="新細明體"/>
          <w:color w:val="0000FF"/>
        </w:rPr>
        <w:t>1.</w:t>
      </w:r>
      <w:r>
        <w:rPr>
          <w:rFonts w:ascii="新細明體" w:cs="新細明體" w:hint="eastAsia"/>
          <w:color w:val="0000FF"/>
        </w:rPr>
        <w:t>蒼山：</w:t>
      </w:r>
      <w:r>
        <w:rPr>
          <w:rFonts w:ascii="新細明體" w:cs="新細明體" w:hint="eastAsia"/>
          <w:color w:val="000000"/>
        </w:rPr>
        <w:t>有「峰、雲、雪、花、松」五大奇景，蒼山峰嵯峨壁立，雄奇峻秀，冬則白雪皚皚，夏則雲霧繚繞，秋則青翠郁郁，春則鮮花遍野，四季皆有景觀。</w:t>
      </w:r>
      <w:r>
        <w:rPr>
          <w:rFonts w:ascii="新細明體" w:cs="Times New Roman"/>
          <w:color w:val="000000"/>
        </w:rPr>
        <w:br/>
      </w:r>
      <w:r>
        <w:rPr>
          <w:rFonts w:ascii="新細明體" w:cs="新細明體"/>
          <w:color w:val="0000FF"/>
        </w:rPr>
        <w:t>2.</w:t>
      </w:r>
      <w:r>
        <w:rPr>
          <w:rFonts w:ascii="新細明體" w:cs="新細明體" w:hint="eastAsia"/>
          <w:color w:val="0000FF"/>
        </w:rPr>
        <w:t>大理古城：</w:t>
      </w:r>
      <w:r>
        <w:rPr>
          <w:rFonts w:ascii="新細明體" w:cs="新細明體" w:hint="eastAsia"/>
          <w:color w:val="000000"/>
        </w:rPr>
        <w:t>位於風光綺麗的蒼山之麓，城內民居石牆青瓦、門窗雕龍畫鳳，顯得古雅質樸。家家戶戶都有大小不一的花園，四季鮮花競放。</w:t>
      </w:r>
      <w:r>
        <w:rPr>
          <w:rFonts w:ascii="新細明體" w:cs="Times New Roman"/>
          <w:color w:val="000000"/>
        </w:rPr>
        <w:br/>
      </w:r>
      <w:r>
        <w:rPr>
          <w:rFonts w:ascii="新細明體" w:cs="新細明體"/>
          <w:color w:val="0000FF"/>
        </w:rPr>
        <w:t>3.</w:t>
      </w:r>
      <w:r>
        <w:rPr>
          <w:rFonts w:ascii="新細明體" w:cs="新細明體" w:hint="eastAsia"/>
          <w:color w:val="0000FF"/>
        </w:rPr>
        <w:t>玉龍雪山：</w:t>
      </w:r>
      <w:r>
        <w:rPr>
          <w:rFonts w:ascii="新細明體" w:cs="新細明體" w:hint="eastAsia"/>
          <w:color w:val="000000"/>
        </w:rPr>
        <w:t>位於麗江境內，玉龍雪山與一般雪山不同，一般來說大部份的雪山都屬於土質雪山，外型總給人臃腫的感覺，但玉龍雪山卻是石質雪山，在看到雪的同時也看到石頭，這令到玉龍雪山看來帶點秀氣，與眾不同。</w:t>
      </w:r>
      <w:r>
        <w:rPr>
          <w:rFonts w:ascii="新細明體" w:cs="Times New Roman"/>
          <w:color w:val="000000"/>
        </w:rPr>
        <w:br/>
      </w:r>
      <w:r>
        <w:rPr>
          <w:rFonts w:ascii="新細明體" w:cs="新細明體"/>
          <w:color w:val="0000FF"/>
        </w:rPr>
        <w:t>4.</w:t>
      </w:r>
      <w:r>
        <w:rPr>
          <w:rFonts w:ascii="新細明體" w:cs="新細明體" w:hint="eastAsia"/>
          <w:color w:val="0000FF"/>
        </w:rPr>
        <w:t>雲杉坪</w:t>
      </w:r>
      <w:r>
        <w:rPr>
          <w:rFonts w:ascii="新細明體" w:cs="新細明體"/>
          <w:color w:val="0000FF"/>
        </w:rPr>
        <w:t>(</w:t>
      </w:r>
      <w:r>
        <w:rPr>
          <w:rFonts w:ascii="新細明體" w:cs="新細明體" w:hint="eastAsia"/>
          <w:color w:val="0000FF"/>
        </w:rPr>
        <w:t>纜車上下</w:t>
      </w:r>
      <w:r>
        <w:rPr>
          <w:rFonts w:ascii="新細明體" w:cs="新細明體"/>
          <w:color w:val="0000FF"/>
        </w:rPr>
        <w:t>)</w:t>
      </w:r>
      <w:r>
        <w:rPr>
          <w:rFonts w:ascii="新細明體" w:cs="新細明體" w:hint="eastAsia"/>
          <w:color w:val="0000FF"/>
        </w:rPr>
        <w:t>：</w:t>
      </w:r>
      <w:r>
        <w:rPr>
          <w:rFonts w:ascii="新細明體" w:cs="新細明體" w:hint="eastAsia"/>
          <w:color w:val="000000"/>
        </w:rPr>
        <w:t>土語稱“遊午閣”即“情死之地”又名錦繡穀，是一塊隱藏在原始雲杉林中的巨大草坪。</w:t>
      </w:r>
      <w:r>
        <w:rPr>
          <w:rFonts w:ascii="新細明體" w:cs="Times New Roman"/>
          <w:color w:val="000000"/>
        </w:rPr>
        <w:br/>
      </w:r>
      <w:r>
        <w:rPr>
          <w:rFonts w:ascii="新細明體" w:cs="新細明體"/>
          <w:color w:val="0000FF"/>
        </w:rPr>
        <w:t>5.</w:t>
      </w:r>
      <w:r>
        <w:rPr>
          <w:rFonts w:ascii="新細明體" w:cs="新細明體" w:hint="eastAsia"/>
          <w:color w:val="0000FF"/>
        </w:rPr>
        <w:t>甘海子：</w:t>
      </w:r>
      <w:r>
        <w:rPr>
          <w:rFonts w:ascii="新細明體" w:cs="新細明體" w:hint="eastAsia"/>
          <w:color w:val="000000"/>
        </w:rPr>
        <w:t>是玉龍山東麓的一個開闊的草甸，是個天然的大牧場，這裡有地毯般的草地，它從西面玉龍雪山腳一直鋪到很遠的天邊。</w:t>
      </w:r>
      <w:r>
        <w:rPr>
          <w:rFonts w:ascii="新細明體" w:cs="Times New Roman"/>
          <w:color w:val="000000"/>
        </w:rPr>
        <w:br/>
      </w:r>
      <w:r>
        <w:rPr>
          <w:rFonts w:ascii="新細明體" w:cs="新細明體"/>
          <w:color w:val="0000FF"/>
        </w:rPr>
        <w:t>6.</w:t>
      </w:r>
      <w:r>
        <w:rPr>
          <w:rFonts w:ascii="新細明體" w:cs="新細明體" w:hint="eastAsia"/>
          <w:color w:val="0000FF"/>
        </w:rPr>
        <w:t>玉水寨：</w:t>
      </w:r>
      <w:r>
        <w:rPr>
          <w:rFonts w:ascii="新細明體" w:cs="新細明體" w:hint="eastAsia"/>
          <w:color w:val="000000"/>
        </w:rPr>
        <w:t>山寨自然純樸，山水相依，風景秀麗，是具有民族文化特色的</w:t>
      </w:r>
      <w:r>
        <w:rPr>
          <w:rFonts w:ascii="新細明體" w:cs="新細明體"/>
          <w:color w:val="000000"/>
        </w:rPr>
        <w:t>"</w:t>
      </w:r>
      <w:r>
        <w:rPr>
          <w:rFonts w:ascii="新細明體" w:cs="新細明體" w:hint="eastAsia"/>
          <w:color w:val="000000"/>
        </w:rPr>
        <w:t>風水寶地</w:t>
      </w:r>
      <w:r>
        <w:rPr>
          <w:rFonts w:ascii="新細明體" w:cs="新細明體"/>
          <w:color w:val="000000"/>
        </w:rPr>
        <w:t>"</w:t>
      </w:r>
      <w:r>
        <w:rPr>
          <w:rFonts w:ascii="新細明體" w:cs="新細明體" w:hint="eastAsia"/>
          <w:color w:val="000000"/>
        </w:rPr>
        <w:t>。在這裏可以觀賞到有神泉之稱的</w:t>
      </w:r>
      <w:r>
        <w:rPr>
          <w:rFonts w:ascii="新細明體" w:cs="新細明體"/>
          <w:color w:val="000000"/>
        </w:rPr>
        <w:t>"</w:t>
      </w:r>
      <w:r>
        <w:rPr>
          <w:rFonts w:ascii="新細明體" w:cs="新細明體" w:hint="eastAsia"/>
          <w:color w:val="000000"/>
        </w:rPr>
        <w:t>神龍三疊水</w:t>
      </w:r>
      <w:r>
        <w:rPr>
          <w:rFonts w:ascii="新細明體" w:cs="新細明體"/>
          <w:color w:val="000000"/>
        </w:rPr>
        <w:t>"</w:t>
      </w:r>
      <w:r>
        <w:rPr>
          <w:rFonts w:ascii="新細明體" w:cs="新細明體" w:hint="eastAsia"/>
          <w:color w:val="000000"/>
        </w:rPr>
        <w:t>。</w:t>
      </w:r>
      <w:r>
        <w:rPr>
          <w:rFonts w:ascii="新細明體" w:cs="Times New Roman"/>
          <w:color w:val="000000"/>
        </w:rPr>
        <w:br/>
      </w:r>
      <w:r>
        <w:rPr>
          <w:rFonts w:ascii="新細明體" w:cs="新細明體"/>
          <w:color w:val="0000FF"/>
        </w:rPr>
        <w:t>7.</w:t>
      </w:r>
      <w:r>
        <w:rPr>
          <w:rFonts w:ascii="新細明體" w:cs="新細明體" w:hint="eastAsia"/>
          <w:color w:val="0000FF"/>
        </w:rPr>
        <w:t>束河古鎮：</w:t>
      </w:r>
      <w:r>
        <w:rPr>
          <w:rFonts w:ascii="新細明體" w:cs="新細明體" w:hint="eastAsia"/>
          <w:color w:val="000000"/>
        </w:rPr>
        <w:t>從麗江古城往北，沿中濟海東側的大路程行約四公里，便見兩邊山腳下一片密集的村落，這就是被稱為清泉之鄉的束河。</w:t>
      </w:r>
      <w:r>
        <w:rPr>
          <w:rFonts w:ascii="新細明體" w:cs="Times New Roman"/>
          <w:color w:val="000000"/>
        </w:rPr>
        <w:br/>
      </w:r>
      <w:r>
        <w:rPr>
          <w:rFonts w:ascii="新細明體" w:cs="新細明體"/>
          <w:color w:val="0000FF"/>
        </w:rPr>
        <w:t>8.</w:t>
      </w:r>
      <w:r>
        <w:rPr>
          <w:rFonts w:ascii="新細明體" w:cs="新細明體" w:hint="eastAsia"/>
          <w:color w:val="0000FF"/>
        </w:rPr>
        <w:t>黑龍潭：</w:t>
      </w:r>
      <w:r>
        <w:rPr>
          <w:rFonts w:ascii="新細明體" w:cs="新細明體" w:hint="eastAsia"/>
          <w:color w:val="000000"/>
        </w:rPr>
        <w:t>也稱“玉泉公園”，又名“玉水龍潭”、“象山靈泉”，初建於清乾隆年間（西元</w:t>
      </w:r>
      <w:r>
        <w:rPr>
          <w:rFonts w:ascii="新細明體" w:cs="新細明體"/>
          <w:color w:val="000000"/>
        </w:rPr>
        <w:t>1737</w:t>
      </w:r>
      <w:r>
        <w:rPr>
          <w:rFonts w:ascii="新細明體" w:cs="新細明體" w:hint="eastAsia"/>
          <w:color w:val="000000"/>
        </w:rPr>
        <w:t>年），乾隆賜題“玉泉龍神”，因此而得名。</w:t>
      </w:r>
      <w:r>
        <w:rPr>
          <w:rFonts w:ascii="新細明體" w:cs="Times New Roman"/>
          <w:color w:val="000000"/>
        </w:rPr>
        <w:br/>
      </w:r>
      <w:r>
        <w:rPr>
          <w:rFonts w:ascii="新細明體" w:cs="新細明體"/>
          <w:color w:val="0000FF"/>
        </w:rPr>
        <w:t>9.</w:t>
      </w:r>
      <w:r>
        <w:rPr>
          <w:rFonts w:ascii="新細明體" w:cs="新細明體" w:hint="eastAsia"/>
          <w:color w:val="0000FF"/>
        </w:rPr>
        <w:t>九鄉風景區：</w:t>
      </w:r>
      <w:r>
        <w:rPr>
          <w:rFonts w:ascii="新細明體" w:cs="新細明體" w:hint="eastAsia"/>
          <w:color w:val="000000"/>
        </w:rPr>
        <w:t>九鄉溶洞群堪稱世界奇觀，其形成的機理就是由於強烈的喀斯特作用。在這裏。巨大的洞室、洞穴系統是地表水利地下水溶解碳酸鹽岩的結果，而洞穴中堆積的色彩斑斕的鈣華堆積，則是地下水中碳酸鈣沉澱堆積的結晶。</w:t>
      </w:r>
      <w:r>
        <w:rPr>
          <w:rFonts w:ascii="新細明體" w:cs="Times New Roman"/>
          <w:color w:val="0000FF"/>
        </w:rPr>
        <w:br/>
      </w:r>
      <w:r>
        <w:rPr>
          <w:rFonts w:ascii="新細明體" w:cs="新細明體"/>
          <w:color w:val="0000FF"/>
        </w:rPr>
        <w:t>10.</w:t>
      </w:r>
      <w:r>
        <w:rPr>
          <w:rFonts w:ascii="新細明體" w:cs="新細明體" w:hint="eastAsia"/>
          <w:color w:val="0000FF"/>
        </w:rPr>
        <w:t>石林風景區：</w:t>
      </w:r>
      <w:r>
        <w:rPr>
          <w:rFonts w:ascii="新細明體" w:cs="新細明體" w:hint="eastAsia"/>
          <w:color w:val="000000"/>
        </w:rPr>
        <w:t>景區由大、小石林、乃古石林、大疊水、長湖、月湖、芝雲洞、奇風洞７個風景片區組成。其中石林的像生石，數量多，景觀價值高，舉世罕見。１９８２年，經國務院批准定為第一批國家級重點風景名勝區。</w:t>
      </w:r>
    </w:p>
    <w:p w:rsidR="004033B2" w:rsidRDefault="004033B2">
      <w:pPr>
        <w:adjustRightInd w:val="0"/>
        <w:snapToGrid w:val="0"/>
        <w:spacing w:line="240" w:lineRule="atLeast"/>
        <w:rPr>
          <w:rFonts w:ascii="新細明體" w:cs="Times New Roman"/>
        </w:rPr>
      </w:pPr>
      <w:r w:rsidRPr="00356FFD">
        <w:rPr>
          <w:rFonts w:ascii="新細明體" w:cs="Times New Roman"/>
          <w:noProof/>
        </w:rPr>
        <w:pict>
          <v:shape id="圖片 13" o:spid="_x0000_i1026" type="#_x0000_t75" style="width:522pt;height:38.25pt;visibility:visible">
            <v:imagedata r:id="rId10" o:title=""/>
          </v:shape>
        </w:pict>
      </w:r>
    </w:p>
    <w:p w:rsidR="004033B2" w:rsidRDefault="004033B2" w:rsidP="00135D49">
      <w:pPr>
        <w:spacing w:line="360" w:lineRule="exact"/>
        <w:rPr>
          <w:rFonts w:ascii="新細明體" w:cs="Times New Roman"/>
          <w:b/>
          <w:bCs/>
          <w:color w:val="0000FF"/>
          <w:sz w:val="28"/>
          <w:szCs w:val="28"/>
        </w:rPr>
      </w:pPr>
      <w:r>
        <w:rPr>
          <w:rFonts w:ascii="新細明體" w:cs="新細明體" w:hint="eastAsia"/>
          <w:b/>
          <w:bCs/>
          <w:color w:val="0000FF"/>
          <w:sz w:val="28"/>
          <w:szCs w:val="28"/>
        </w:rPr>
        <w:t>第一天</w:t>
      </w:r>
      <w:r>
        <w:rPr>
          <w:rFonts w:ascii="新細明體" w:cs="新細明體"/>
          <w:b/>
          <w:bCs/>
          <w:color w:val="0000FF"/>
          <w:sz w:val="28"/>
          <w:szCs w:val="28"/>
        </w:rPr>
        <w:t xml:space="preserve"> </w:t>
      </w:r>
      <w:r>
        <w:rPr>
          <w:rFonts w:ascii="新細明體" w:cs="新細明體" w:hint="eastAsia"/>
          <w:b/>
          <w:bCs/>
          <w:color w:val="0000FF"/>
          <w:sz w:val="28"/>
          <w:szCs w:val="28"/>
        </w:rPr>
        <w:t>桃園／香港／昆明</w:t>
      </w:r>
    </w:p>
    <w:p w:rsidR="004033B2" w:rsidRDefault="004033B2">
      <w:pPr>
        <w:spacing w:line="240" w:lineRule="atLeast"/>
        <w:jc w:val="both"/>
        <w:rPr>
          <w:rFonts w:ascii="新細明體" w:cs="新細明體"/>
        </w:rPr>
      </w:pPr>
      <w:r>
        <w:rPr>
          <w:rFonts w:ascii="新細明體" w:cs="新細明體"/>
        </w:rPr>
        <w:t xml:space="preserve"> </w:t>
      </w:r>
      <w:r>
        <w:rPr>
          <w:rFonts w:ascii="新細明體" w:cs="新細明體" w:hint="eastAsia"/>
        </w:rPr>
        <w:t>今日集合於桃園國際機場，搭乘豪華客機飛往素有“春城”之稱的雲南省省會昆明。</w:t>
      </w:r>
      <w:r>
        <w:rPr>
          <w:rFonts w:ascii="新細明體" w:cs="新細明體"/>
        </w:rPr>
        <w:t xml:space="preserve"> </w:t>
      </w:r>
      <w:r>
        <w:rPr>
          <w:rFonts w:ascii="新細明體" w:cs="新細明體" w:hint="eastAsia"/>
        </w:rPr>
        <w:t>昆明市是中華人民共和國雲南省省會，有</w:t>
      </w:r>
      <w:r>
        <w:rPr>
          <w:rFonts w:ascii="新細明體" w:cs="新細明體"/>
        </w:rPr>
        <w:t xml:space="preserve"> 2400 </w:t>
      </w:r>
      <w:r>
        <w:rPr>
          <w:rFonts w:ascii="新細明體" w:cs="新細明體" w:hint="eastAsia"/>
        </w:rPr>
        <w:t>多年歷史，是雲南省的政治、經濟、文</w:t>
      </w:r>
      <w:r>
        <w:rPr>
          <w:rFonts w:ascii="新細明體" w:cs="新細明體"/>
        </w:rPr>
        <w:t xml:space="preserve"> </w:t>
      </w:r>
      <w:r>
        <w:rPr>
          <w:rFonts w:ascii="新細明體" w:cs="新細明體" w:hint="eastAsia"/>
        </w:rPr>
        <w:t>化、科技及交通中心，中國西部第四大城市，西南地區重要的中心城市，中國面向東</w:t>
      </w:r>
      <w:r>
        <w:rPr>
          <w:rFonts w:ascii="新細明體" w:cs="新細明體"/>
        </w:rPr>
        <w:t xml:space="preserve"> </w:t>
      </w:r>
      <w:r>
        <w:rPr>
          <w:rFonts w:ascii="新細明體" w:cs="新細明體" w:hint="eastAsia"/>
        </w:rPr>
        <w:t>南亞、南亞開放的門戶樞紐，是中國唯一面向東盟的大都市。同時也是中國著名的歷</w:t>
      </w:r>
      <w:r>
        <w:rPr>
          <w:rFonts w:ascii="新細明體" w:cs="新細明體"/>
        </w:rPr>
        <w:t xml:space="preserve"> </w:t>
      </w:r>
      <w:r>
        <w:rPr>
          <w:rFonts w:ascii="新細明體" w:cs="新細明體" w:hint="eastAsia"/>
        </w:rPr>
        <w:t>史文化名城和優秀旅遊城市。因夏無酷暑、冬無嚴寒、氣候宜人，具有典型的溫帶氣</w:t>
      </w:r>
      <w:r>
        <w:rPr>
          <w:rFonts w:ascii="新細明體" w:cs="新細明體"/>
        </w:rPr>
        <w:t xml:space="preserve"> </w:t>
      </w:r>
      <w:r>
        <w:rPr>
          <w:rFonts w:ascii="新細明體" w:cs="新細明體" w:hint="eastAsia"/>
        </w:rPr>
        <w:t>候特點，素以「春城」著稱。</w:t>
      </w:r>
      <w:r>
        <w:rPr>
          <w:rFonts w:ascii="新細明體" w:cs="新細明體"/>
        </w:rPr>
        <w:t xml:space="preserve"> </w:t>
      </w:r>
      <w:r>
        <w:rPr>
          <w:rFonts w:ascii="新細明體" w:cs="新細明體" w:hint="eastAsia"/>
        </w:rPr>
        <w:t>金殿經歷了數百年的風風雨雨，已存斑駁古樸之態，但比北京頤和園萬壽山的金殿保</w:t>
      </w:r>
      <w:r>
        <w:rPr>
          <w:rFonts w:ascii="新細明體" w:cs="新細明體"/>
        </w:rPr>
        <w:t xml:space="preserve"> </w:t>
      </w:r>
      <w:r>
        <w:rPr>
          <w:rFonts w:ascii="新細明體" w:cs="新細明體" w:hint="eastAsia"/>
        </w:rPr>
        <w:t>存完整，也比武當山金殿規模大，是我國現存最大最完整的純銅鑄殿。為研究雲南省</w:t>
      </w:r>
      <w:r>
        <w:rPr>
          <w:rFonts w:ascii="新細明體" w:cs="新細明體"/>
        </w:rPr>
        <w:t xml:space="preserve"> </w:t>
      </w:r>
      <w:r>
        <w:rPr>
          <w:rFonts w:ascii="新細明體" w:cs="新細明體" w:hint="eastAsia"/>
        </w:rPr>
        <w:t>明清以來的冶金鑄造技術和雲南清代木結構建築的造型及裝飾。</w:t>
      </w:r>
      <w:r>
        <w:rPr>
          <w:rFonts w:ascii="新細明體" w:cs="新細明體"/>
        </w:rPr>
        <w:t xml:space="preserve"> </w:t>
      </w:r>
    </w:p>
    <w:tbl>
      <w:tblPr>
        <w:tblpPr w:leftFromText="180" w:rightFromText="180" w:vertAnchor="text" w:horzAnchor="page" w:tblpX="643" w:tblpY="25"/>
        <w:tblOverlap w:val="never"/>
        <w:tblW w:w="10613" w:type="dxa"/>
        <w:tblCellSpacing w:w="0" w:type="dxa"/>
        <w:tblLayout w:type="fixed"/>
        <w:tblCellMar>
          <w:top w:w="30" w:type="dxa"/>
          <w:left w:w="30" w:type="dxa"/>
          <w:bottom w:w="30" w:type="dxa"/>
          <w:right w:w="30" w:type="dxa"/>
        </w:tblCellMar>
        <w:tblLook w:val="00A0"/>
      </w:tblPr>
      <w:tblGrid>
        <w:gridCol w:w="687"/>
        <w:gridCol w:w="992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996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（早餐）</w:t>
            </w:r>
            <w:r>
              <w:rPr>
                <w:rFonts w:ascii="新細明體" w:cs="新細明體"/>
                <w:b/>
                <w:bCs/>
                <w:color w:val="008000"/>
              </w:rPr>
              <w:t xml:space="preserve">X   </w:t>
            </w:r>
            <w:r>
              <w:rPr>
                <w:rFonts w:ascii="新細明體" w:cs="新細明體" w:hint="eastAsia"/>
                <w:b/>
                <w:bCs/>
                <w:color w:val="008000"/>
              </w:rPr>
              <w:t>（午餐）機上</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（晚餐）野生菌火鍋風味</w:t>
            </w:r>
            <w:r>
              <w:rPr>
                <w:rFonts w:ascii="新細明體" w:cs="新細明體"/>
                <w:b/>
                <w:bCs/>
                <w:color w:val="008000"/>
              </w:rPr>
              <w:t xml:space="preserve"> (RMB</w:t>
            </w:r>
            <w:r>
              <w:rPr>
                <w:rFonts w:ascii="新細明體" w:cs="新細明體"/>
                <w:b/>
                <w:bCs/>
                <w:color w:val="008000"/>
                <w:lang w:eastAsia="zh-CN"/>
              </w:rPr>
              <w:t>6</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996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星鑫盛達酒店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星昆明中心假日酒店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p>
        </w:tc>
      </w:tr>
    </w:tbl>
    <w:p w:rsidR="004033B2" w:rsidRDefault="004033B2" w:rsidP="00135D49">
      <w:pPr>
        <w:spacing w:line="380" w:lineRule="exact"/>
        <w:jc w:val="both"/>
        <w:rPr>
          <w:rFonts w:ascii="新細明體" w:cs="Times New Roman"/>
        </w:rPr>
      </w:pPr>
      <w:r>
        <w:rPr>
          <w:rFonts w:ascii="新細明體" w:cs="新細明體"/>
        </w:rPr>
        <w:t xml:space="preserve"> </w:t>
      </w:r>
      <w:r>
        <w:rPr>
          <w:rFonts w:ascii="新細明體" w:cs="新細明體" w:hint="eastAsia"/>
          <w:b/>
          <w:bCs/>
          <w:color w:val="0000FF"/>
          <w:sz w:val="28"/>
          <w:szCs w:val="28"/>
        </w:rPr>
        <w:t>第二天</w:t>
      </w:r>
      <w:r>
        <w:rPr>
          <w:rFonts w:ascii="新細明體" w:cs="新細明體"/>
          <w:b/>
          <w:bCs/>
          <w:color w:val="0000FF"/>
          <w:sz w:val="28"/>
          <w:szCs w:val="28"/>
        </w:rPr>
        <w:t xml:space="preserve"> </w:t>
      </w:r>
      <w:r>
        <w:rPr>
          <w:rFonts w:ascii="新細明體" w:cs="新細明體" w:hint="eastAsia"/>
          <w:b/>
          <w:bCs/>
          <w:color w:val="0000FF"/>
          <w:sz w:val="28"/>
          <w:szCs w:val="28"/>
        </w:rPr>
        <w:t>昆明～西山龍門</w:t>
      </w:r>
      <w:r>
        <w:rPr>
          <w:rFonts w:ascii="新細明體" w:cs="新細明體"/>
          <w:b/>
          <w:bCs/>
          <w:color w:val="0000FF"/>
          <w:sz w:val="28"/>
          <w:szCs w:val="28"/>
        </w:rPr>
        <w:t>(</w:t>
      </w:r>
      <w:r>
        <w:rPr>
          <w:rFonts w:ascii="新細明體" w:cs="新細明體" w:hint="eastAsia"/>
          <w:b/>
          <w:bCs/>
          <w:color w:val="0000FF"/>
          <w:sz w:val="28"/>
          <w:szCs w:val="28"/>
        </w:rPr>
        <w:t>纜車上</w:t>
      </w:r>
      <w:r>
        <w:rPr>
          <w:rFonts w:ascii="新細明體" w:cs="新細明體"/>
          <w:b/>
          <w:bCs/>
          <w:color w:val="0000FF"/>
          <w:sz w:val="28"/>
          <w:szCs w:val="28"/>
        </w:rPr>
        <w:t>+</w:t>
      </w:r>
      <w:r>
        <w:rPr>
          <w:rFonts w:ascii="新細明體" w:cs="新細明體" w:hint="eastAsia"/>
          <w:b/>
          <w:bCs/>
          <w:color w:val="0000FF"/>
          <w:sz w:val="28"/>
          <w:szCs w:val="28"/>
        </w:rPr>
        <w:t>電瓶車下</w:t>
      </w:r>
      <w:r>
        <w:rPr>
          <w:rFonts w:ascii="新細明體" w:cs="新細明體"/>
          <w:b/>
          <w:bCs/>
          <w:color w:val="0000FF"/>
          <w:sz w:val="28"/>
          <w:szCs w:val="28"/>
        </w:rPr>
        <w:t>)</w:t>
      </w:r>
      <w:r>
        <w:rPr>
          <w:rFonts w:ascii="新細明體" w:cs="新細明體" w:hint="eastAsia"/>
          <w:b/>
          <w:bCs/>
          <w:color w:val="0000FF"/>
          <w:sz w:val="28"/>
          <w:szCs w:val="28"/>
        </w:rPr>
        <w:t>～</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 xml:space="preserve"> 4.5H)</w:t>
      </w:r>
      <w:r>
        <w:rPr>
          <w:rFonts w:ascii="新細明體" w:cs="新細明體" w:hint="eastAsia"/>
          <w:b/>
          <w:bCs/>
          <w:color w:val="0000FF"/>
          <w:sz w:val="28"/>
          <w:szCs w:val="28"/>
        </w:rPr>
        <w:t>大理～大理古城～洋人街</w:t>
      </w:r>
      <w:r>
        <w:rPr>
          <w:rFonts w:ascii="新細明體" w:cs="新細明體"/>
          <w:b/>
          <w:bCs/>
          <w:color w:val="0000FF"/>
          <w:sz w:val="28"/>
          <w:szCs w:val="28"/>
        </w:rPr>
        <w:t xml:space="preserve"> </w:t>
      </w:r>
    </w:p>
    <w:p w:rsidR="004033B2" w:rsidRDefault="004033B2" w:rsidP="00135D49">
      <w:pPr>
        <w:spacing w:line="380" w:lineRule="exact"/>
        <w:jc w:val="both"/>
        <w:rPr>
          <w:rFonts w:ascii="新細明體" w:cs="新細明體"/>
        </w:rPr>
      </w:pPr>
      <w:r>
        <w:rPr>
          <w:rFonts w:ascii="新細明體" w:cs="新細明體" w:hint="eastAsia"/>
        </w:rPr>
        <w:t>北起三清閣“孝牛泉”南側“別有洞天”石門，南至龍門</w:t>
      </w:r>
      <w:r>
        <w:rPr>
          <w:rFonts w:ascii="新細明體" w:cs="新細明體"/>
        </w:rPr>
        <w:t xml:space="preserve"> </w:t>
      </w:r>
      <w:r>
        <w:rPr>
          <w:rFonts w:ascii="新細明體" w:cs="新細明體" w:hint="eastAsia"/>
        </w:rPr>
        <w:t>“達天閣”，整個在千仞峭壁上的石窟工程，統稱“龍門”。遠眺西山群峰，宛如一</w:t>
      </w:r>
      <w:r>
        <w:rPr>
          <w:rFonts w:ascii="新細明體" w:cs="新細明體"/>
        </w:rPr>
        <w:t xml:space="preserve"> </w:t>
      </w:r>
      <w:r>
        <w:rPr>
          <w:rFonts w:ascii="新細明體" w:cs="新細明體" w:hint="eastAsia"/>
        </w:rPr>
        <w:t>位少女，仰天靜臥在滇池岸邊，所以當地人也稱它“睡美人”。遊客來西山，更重要</w:t>
      </w:r>
      <w:r>
        <w:rPr>
          <w:rFonts w:ascii="新細明體" w:cs="新細明體"/>
        </w:rPr>
        <w:t xml:space="preserve"> </w:t>
      </w:r>
      <w:r>
        <w:rPr>
          <w:rFonts w:ascii="新細明體" w:cs="新細明體" w:hint="eastAsia"/>
        </w:rPr>
        <w:t>的是欣賞它的名勝，西山由華亭寺、太華寺、聶耳墓、三清閣和龍門組成。</w:t>
      </w:r>
      <w:r>
        <w:rPr>
          <w:rFonts w:ascii="新細明體" w:cs="新細明體"/>
        </w:rPr>
        <w:t xml:space="preserve"> </w:t>
      </w:r>
      <w:r>
        <w:rPr>
          <w:rFonts w:ascii="新細明體" w:cs="新細明體" w:hint="eastAsia"/>
        </w:rPr>
        <w:t>大理古城始建於明初為歷代滇西治府和屯軍所在地，是西南絲綢之路的門戶，也是商</w:t>
      </w:r>
      <w:r>
        <w:rPr>
          <w:rFonts w:ascii="新細明體" w:cs="新細明體"/>
        </w:rPr>
        <w:t xml:space="preserve"> </w:t>
      </w:r>
      <w:r>
        <w:rPr>
          <w:rFonts w:ascii="新細明體" w:cs="新細明體" w:hint="eastAsia"/>
        </w:rPr>
        <w:t>賈雲集之處。古代城池曾於征戰中幾度興廢，太和城是南詔王統一六詔後最早建成的</w:t>
      </w:r>
      <w:r>
        <w:rPr>
          <w:rFonts w:ascii="新細明體" w:cs="新細明體"/>
        </w:rPr>
        <w:t xml:space="preserve"> </w:t>
      </w:r>
      <w:r>
        <w:rPr>
          <w:rFonts w:ascii="新細明體" w:cs="新細明體" w:hint="eastAsia"/>
        </w:rPr>
        <w:t>宮城，中心建有金剛城，是居高臨下的城中城</w:t>
      </w:r>
      <w:r>
        <w:rPr>
          <w:rFonts w:ascii="新細明體"/>
        </w:rPr>
        <w:t>—</w:t>
      </w:r>
      <w:r>
        <w:rPr>
          <w:rFonts w:ascii="新細明體" w:cs="新細明體" w:hint="eastAsia"/>
        </w:rPr>
        <w:t>稱為“紫禁城”；北面建有大厘城</w:t>
      </w:r>
      <w:r>
        <w:rPr>
          <w:rFonts w:ascii="新細明體" w:cs="新細明體"/>
        </w:rPr>
        <w:t>,</w:t>
      </w:r>
      <w:r>
        <w:rPr>
          <w:rFonts w:ascii="新細明體" w:cs="新細明體" w:hint="eastAsia"/>
        </w:rPr>
        <w:t>即</w:t>
      </w:r>
      <w:r>
        <w:rPr>
          <w:rFonts w:ascii="新細明體" w:cs="新細明體"/>
        </w:rPr>
        <w:t xml:space="preserve"> </w:t>
      </w:r>
      <w:r>
        <w:rPr>
          <w:rFonts w:ascii="新細明體" w:cs="新細明體" w:hint="eastAsia"/>
        </w:rPr>
        <w:t>今日繁華的喜洲鎮；北、南兩端扼守門戶的有龍首城和龍尾城。然而這些古城池大多</w:t>
      </w:r>
      <w:r>
        <w:rPr>
          <w:rFonts w:ascii="新細明體" w:cs="新細明體"/>
        </w:rPr>
        <w:t xml:space="preserve"> </w:t>
      </w:r>
      <w:r>
        <w:rPr>
          <w:rFonts w:ascii="新細明體" w:cs="新細明體" w:hint="eastAsia"/>
        </w:rPr>
        <w:t>僅存城基，如今尚存南北城樓、部分城墻以及杜文秀帥府。巍峨的城樓，保存完好的</w:t>
      </w:r>
      <w:r>
        <w:rPr>
          <w:rFonts w:ascii="新細明體" w:cs="新細明體"/>
        </w:rPr>
        <w:t xml:space="preserve"> </w:t>
      </w:r>
      <w:r>
        <w:rPr>
          <w:rFonts w:ascii="新細明體" w:cs="新細明體" w:hint="eastAsia"/>
        </w:rPr>
        <w:t>白族民居建築，小巧的庭院，靜靜的街道，幽靜典雅，古色古香。</w:t>
      </w:r>
      <w:r>
        <w:rPr>
          <w:rFonts w:ascii="新細明體" w:cs="新細明體"/>
        </w:rPr>
        <w:t xml:space="preserve"> </w:t>
      </w:r>
      <w:r>
        <w:rPr>
          <w:rFonts w:ascii="新細明體" w:cs="新細明體" w:hint="eastAsia"/>
        </w:rPr>
        <w:t>洋人街它是外國人在中國居住最密集的地區之一，街上的飯店、餐館、酒吧等等都是</w:t>
      </w:r>
      <w:r>
        <w:rPr>
          <w:rFonts w:ascii="新細明體" w:cs="新細明體"/>
        </w:rPr>
        <w:t xml:space="preserve"> </w:t>
      </w:r>
      <w:r>
        <w:rPr>
          <w:rFonts w:ascii="新細明體" w:cs="新細明體" w:hint="eastAsia"/>
        </w:rPr>
        <w:t>中西合璧的。</w:t>
      </w:r>
      <w:r>
        <w:rPr>
          <w:rFonts w:ascii="新細明體" w:cs="新細明體"/>
        </w:rPr>
        <w:t xml:space="preserve"> </w:t>
      </w:r>
    </w:p>
    <w:tbl>
      <w:tblPr>
        <w:tblW w:w="10733" w:type="dxa"/>
        <w:tblCellSpacing w:w="0" w:type="dxa"/>
        <w:tblInd w:w="-28" w:type="dxa"/>
        <w:tblLayout w:type="fixed"/>
        <w:tblCellMar>
          <w:top w:w="30" w:type="dxa"/>
          <w:left w:w="30" w:type="dxa"/>
          <w:bottom w:w="30" w:type="dxa"/>
          <w:right w:w="30" w:type="dxa"/>
        </w:tblCellMar>
        <w:tblLook w:val="00A0"/>
      </w:tblPr>
      <w:tblGrid>
        <w:gridCol w:w="687"/>
        <w:gridCol w:w="1004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1008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（午）云隱西山合菜</w:t>
            </w:r>
            <w:r>
              <w:rPr>
                <w:rFonts w:ascii="新細明體" w:cs="新細明體"/>
                <w:b/>
                <w:bCs/>
                <w:color w:val="008000"/>
              </w:rPr>
              <w:t>(RMB.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（晚）隆興苑白族風味</w:t>
            </w:r>
            <w:r>
              <w:rPr>
                <w:rFonts w:ascii="新細明體" w:cs="新細明體"/>
                <w:b/>
                <w:bCs/>
                <w:color w:val="008000"/>
              </w:rPr>
              <w:t>(RMB</w:t>
            </w:r>
            <w:r>
              <w:rPr>
                <w:rFonts w:ascii="新細明體" w:cs="新細明體"/>
                <w:b/>
                <w:bCs/>
                <w:color w:val="008000"/>
                <w:lang w:eastAsia="zh-CN"/>
              </w:rPr>
              <w:t>6</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1008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b/>
                <w:bCs/>
                <w:color w:val="008000"/>
              </w:rPr>
              <w:t xml:space="preserve"> </w:t>
            </w: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星幸福龍酒店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p>
        </w:tc>
      </w:tr>
    </w:tbl>
    <w:p w:rsidR="004033B2" w:rsidRDefault="004033B2" w:rsidP="00135D49">
      <w:pPr>
        <w:spacing w:line="360" w:lineRule="exact"/>
        <w:rPr>
          <w:rFonts w:ascii="新細明體" w:cs="Times New Roman"/>
        </w:rPr>
      </w:pPr>
      <w:r>
        <w:rPr>
          <w:noProof/>
        </w:rPr>
        <w:pict>
          <v:shape id="圖片 16" o:spid="_x0000_s1029" type="#_x0000_t75" style="position:absolute;margin-left:-4.5pt;margin-top:10.1pt;width:540.15pt;height:309.9pt;z-index:-251660288;visibility:visible;mso-wrap-distance-left:2.38119mm;mso-wrap-distance-right:2.38119mm;mso-position-horizontal-relative:text;mso-position-vertical-relative:text" wrapcoords="-30 0 -30 21548 21600 21548 21600 0 -30 0">
            <v:imagedata r:id="rId11" o:title=""/>
            <w10:wrap type="tight"/>
          </v:shape>
        </w:pict>
      </w:r>
      <w:r>
        <w:rPr>
          <w:rFonts w:ascii="新細明體" w:cs="新細明體" w:hint="eastAsia"/>
          <w:b/>
          <w:bCs/>
          <w:color w:val="0000FF"/>
          <w:sz w:val="28"/>
          <w:szCs w:val="28"/>
        </w:rPr>
        <w:t>第三天</w:t>
      </w:r>
      <w:r>
        <w:rPr>
          <w:rFonts w:ascii="新細明體" w:cs="新細明體"/>
          <w:b/>
          <w:bCs/>
          <w:color w:val="0000FF"/>
          <w:sz w:val="28"/>
          <w:szCs w:val="28"/>
        </w:rPr>
        <w:t xml:space="preserve"> </w:t>
      </w:r>
      <w:r>
        <w:rPr>
          <w:rFonts w:ascii="新細明體" w:cs="新細明體" w:hint="eastAsia"/>
          <w:b/>
          <w:bCs/>
          <w:color w:val="0000FF"/>
          <w:sz w:val="28"/>
          <w:szCs w:val="28"/>
        </w:rPr>
        <w:t>大理～石門關世界地質公園</w:t>
      </w:r>
      <w:r>
        <w:rPr>
          <w:rFonts w:ascii="新細明體" w:cs="新細明體"/>
          <w:b/>
          <w:bCs/>
          <w:color w:val="0000FF"/>
          <w:sz w:val="28"/>
          <w:szCs w:val="28"/>
        </w:rPr>
        <w:t>(</w:t>
      </w:r>
      <w:r>
        <w:rPr>
          <w:rFonts w:ascii="新細明體" w:cs="新細明體" w:hint="eastAsia"/>
          <w:b/>
          <w:bCs/>
          <w:color w:val="0000FF"/>
          <w:sz w:val="28"/>
          <w:szCs w:val="28"/>
        </w:rPr>
        <w:t>含電瓶車</w:t>
      </w:r>
      <w:r>
        <w:rPr>
          <w:rFonts w:ascii="新細明體" w:cs="新細明體"/>
          <w:b/>
          <w:bCs/>
          <w:color w:val="0000FF"/>
          <w:sz w:val="28"/>
          <w:szCs w:val="28"/>
        </w:rPr>
        <w:t>+</w:t>
      </w:r>
      <w:r>
        <w:rPr>
          <w:rFonts w:ascii="新細明體" w:cs="新細明體" w:hint="eastAsia"/>
          <w:b/>
          <w:bCs/>
          <w:color w:val="0000FF"/>
          <w:sz w:val="28"/>
          <w:szCs w:val="28"/>
        </w:rPr>
        <w:t>玻璃棧道</w:t>
      </w:r>
      <w:r>
        <w:rPr>
          <w:rFonts w:ascii="新細明體" w:cs="新細明體"/>
          <w:b/>
          <w:bCs/>
          <w:color w:val="0000FF"/>
          <w:sz w:val="28"/>
          <w:szCs w:val="28"/>
        </w:rPr>
        <w:t>)</w:t>
      </w:r>
      <w:r>
        <w:rPr>
          <w:rFonts w:ascii="新細明體" w:cs="新細明體" w:hint="eastAsia"/>
          <w:b/>
          <w:bCs/>
          <w:color w:val="0000FF"/>
          <w:sz w:val="28"/>
          <w:szCs w:val="28"/>
        </w:rPr>
        <w:t>～遠眺崇聖寺三塔～</w:t>
      </w:r>
      <w:r>
        <w:rPr>
          <w:rFonts w:ascii="新細明體" w:cs="新細明體"/>
          <w:b/>
          <w:bCs/>
          <w:color w:val="0000FF"/>
          <w:sz w:val="28"/>
          <w:szCs w:val="28"/>
        </w:rPr>
        <w:t>(</w:t>
      </w:r>
      <w:r>
        <w:rPr>
          <w:rFonts w:ascii="新細明體" w:cs="新細明體" w:hint="eastAsia"/>
          <w:b/>
          <w:bCs/>
          <w:color w:val="0000FF"/>
          <w:sz w:val="28"/>
          <w:szCs w:val="28"/>
        </w:rPr>
        <w:t>車程</w:t>
      </w:r>
      <w:r>
        <w:rPr>
          <w:rFonts w:ascii="新細明體" w:cs="新細明體"/>
          <w:b/>
          <w:bCs/>
          <w:color w:val="0000FF"/>
          <w:sz w:val="28"/>
          <w:szCs w:val="28"/>
        </w:rPr>
        <w:t xml:space="preserve"> </w:t>
      </w:r>
      <w:r>
        <w:rPr>
          <w:rFonts w:ascii="新細明體" w:cs="新細明體" w:hint="eastAsia"/>
          <w:b/>
          <w:bCs/>
          <w:color w:val="0000FF"/>
          <w:sz w:val="28"/>
          <w:szCs w:val="28"/>
        </w:rPr>
        <w:t>約</w:t>
      </w:r>
      <w:r>
        <w:rPr>
          <w:rFonts w:ascii="新細明體" w:cs="新細明體"/>
          <w:b/>
          <w:bCs/>
          <w:color w:val="0000FF"/>
          <w:sz w:val="28"/>
          <w:szCs w:val="28"/>
        </w:rPr>
        <w:t xml:space="preserve"> 3H) </w:t>
      </w:r>
      <w:r>
        <w:rPr>
          <w:rFonts w:ascii="新細明體" w:cs="新細明體" w:hint="eastAsia"/>
          <w:b/>
          <w:bCs/>
          <w:color w:val="0000FF"/>
          <w:sz w:val="28"/>
          <w:szCs w:val="28"/>
        </w:rPr>
        <w:t>麗江～黑龍潭公園～麗江古城～四方街～麗江</w:t>
      </w:r>
      <w:r>
        <w:rPr>
          <w:rFonts w:ascii="新細明體" w:cs="新細明體"/>
          <w:b/>
          <w:bCs/>
          <w:color w:val="0000FF"/>
          <w:sz w:val="28"/>
          <w:szCs w:val="28"/>
        </w:rPr>
        <w:t xml:space="preserve"> </w:t>
      </w:r>
      <w:r>
        <w:rPr>
          <w:rFonts w:ascii="新細明體" w:cs="新細明體" w:hint="eastAsia"/>
          <w:b/>
          <w:bCs/>
          <w:color w:val="0000FF"/>
          <w:sz w:val="28"/>
          <w:szCs w:val="28"/>
        </w:rPr>
        <w:t>石門關世界地質公園</w:t>
      </w:r>
      <w:r>
        <w:rPr>
          <w:rFonts w:ascii="新細明體" w:cs="新細明體"/>
          <w:b/>
          <w:bCs/>
          <w:color w:val="0000FF"/>
          <w:sz w:val="28"/>
          <w:szCs w:val="28"/>
        </w:rPr>
        <w:t xml:space="preserve"> (</w:t>
      </w:r>
      <w:r>
        <w:rPr>
          <w:rFonts w:ascii="新細明體" w:cs="新細明體" w:hint="eastAsia"/>
          <w:b/>
          <w:bCs/>
          <w:color w:val="0000FF"/>
          <w:sz w:val="28"/>
          <w:szCs w:val="28"/>
        </w:rPr>
        <w:t>含電瓶車</w:t>
      </w:r>
      <w:r>
        <w:rPr>
          <w:rFonts w:ascii="新細明體" w:cs="新細明體"/>
          <w:b/>
          <w:bCs/>
          <w:color w:val="0000FF"/>
          <w:sz w:val="28"/>
          <w:szCs w:val="28"/>
        </w:rPr>
        <w:t>+</w:t>
      </w:r>
      <w:r>
        <w:rPr>
          <w:rFonts w:ascii="新細明體" w:cs="新細明體" w:hint="eastAsia"/>
          <w:b/>
          <w:bCs/>
          <w:color w:val="0000FF"/>
          <w:sz w:val="28"/>
          <w:szCs w:val="28"/>
        </w:rPr>
        <w:t>玻璃棧道</w:t>
      </w:r>
      <w:r>
        <w:rPr>
          <w:rFonts w:ascii="新細明體" w:cs="新細明體"/>
          <w:b/>
          <w:bCs/>
          <w:color w:val="0000FF"/>
          <w:sz w:val="28"/>
          <w:szCs w:val="28"/>
        </w:rPr>
        <w:t>)</w:t>
      </w:r>
    </w:p>
    <w:p w:rsidR="004033B2" w:rsidRDefault="004033B2">
      <w:pPr>
        <w:spacing w:line="240" w:lineRule="atLeast"/>
        <w:jc w:val="both"/>
        <w:rPr>
          <w:rFonts w:ascii="新細明體" w:cs="Times New Roman"/>
        </w:rPr>
      </w:pPr>
      <w:r>
        <w:rPr>
          <w:noProof/>
        </w:rPr>
        <w:pict>
          <v:shape id="圖片 19" o:spid="_x0000_s1030" type="#_x0000_t75" style="position:absolute;left:0;text-align:left;margin-left:241.5pt;margin-top:36.8pt;width:285.2pt;height:206.95pt;z-index:-251662336;visibility:visible;mso-wrap-distance-left:2.38119mm;mso-wrap-distance-right:2.38119mm" wrapcoords="-57 0 -57 21522 21600 21522 21600 0 -57 0">
            <v:imagedata r:id="rId12" o:title=""/>
            <w10:wrap type="tight"/>
          </v:shape>
        </w:pict>
      </w:r>
      <w:r>
        <w:rPr>
          <w:rFonts w:ascii="新細明體" w:cs="新細明體" w:hint="eastAsia"/>
        </w:rPr>
        <w:t>大理蒼山石門關世界地質公園，位於大理點</w:t>
      </w:r>
      <w:r>
        <w:rPr>
          <w:rFonts w:ascii="新細明體" w:cs="新細明體"/>
        </w:rPr>
        <w:t xml:space="preserve"> </w:t>
      </w:r>
      <w:r>
        <w:rPr>
          <w:rFonts w:ascii="新細明體" w:cs="新細明體" w:hint="eastAsia"/>
        </w:rPr>
        <w:t>蒼山西坡漾濞縣境內，是蒼山世界地質公園、國家級自然保護區、國家級風景名勝區</w:t>
      </w:r>
      <w:r>
        <w:rPr>
          <w:rFonts w:ascii="新細明體" w:cs="新細明體"/>
        </w:rPr>
        <w:t xml:space="preserve"> </w:t>
      </w:r>
      <w:r>
        <w:rPr>
          <w:rFonts w:ascii="新細明體" w:cs="新細明體" w:hint="eastAsia"/>
        </w:rPr>
        <w:t>蒼洱景區的重要組成部分。石門關旅遊區集雄、險、奇、秀、幽的自然景觀和歷史文</w:t>
      </w:r>
      <w:r>
        <w:rPr>
          <w:rFonts w:ascii="新細明體" w:cs="新細明體"/>
        </w:rPr>
        <w:t xml:space="preserve"> </w:t>
      </w:r>
      <w:r>
        <w:rPr>
          <w:rFonts w:ascii="新細明體" w:cs="新細明體" w:hint="eastAsia"/>
        </w:rPr>
        <w:t>化底蘊深厚的人文景觀為一體，景區內有雄奇的高山峽谷、險峻的懸崖峭壁、清澈的</w:t>
      </w:r>
      <w:r>
        <w:rPr>
          <w:rFonts w:ascii="新細明體" w:cs="新細明體"/>
        </w:rPr>
        <w:t xml:space="preserve"> </w:t>
      </w:r>
      <w:r>
        <w:rPr>
          <w:rFonts w:ascii="新細明體" w:cs="新細明體" w:hint="eastAsia"/>
        </w:rPr>
        <w:t>瀑布溪流、壯美的高山草甸以及變化萬千的神奇氣象等自然景觀。</w:t>
      </w:r>
      <w:r>
        <w:rPr>
          <w:rFonts w:ascii="新細明體" w:cs="新細明體"/>
        </w:rPr>
        <w:t xml:space="preserve"> </w:t>
      </w:r>
      <w:r>
        <w:rPr>
          <w:rFonts w:ascii="新細明體" w:cs="新細明體" w:hint="eastAsia"/>
        </w:rPr>
        <w:t>景區於半山開發出一條步行遊道。棧道全長</w:t>
      </w:r>
      <w:r>
        <w:rPr>
          <w:rFonts w:ascii="新細明體" w:cs="新細明體"/>
        </w:rPr>
        <w:t xml:space="preserve"> 1550 </w:t>
      </w:r>
      <w:r>
        <w:rPr>
          <w:rFonts w:ascii="新細明體" w:cs="新細明體" w:hint="eastAsia"/>
        </w:rPr>
        <w:t>米，距離地面的最高垂直高度為</w:t>
      </w:r>
      <w:r>
        <w:rPr>
          <w:rFonts w:ascii="新細明體" w:cs="新細明體"/>
        </w:rPr>
        <w:t xml:space="preserve"> 170 </w:t>
      </w:r>
      <w:r>
        <w:rPr>
          <w:rFonts w:ascii="新細明體" w:cs="新細明體" w:hint="eastAsia"/>
        </w:rPr>
        <w:t>米，其中</w:t>
      </w:r>
      <w:r>
        <w:rPr>
          <w:rFonts w:ascii="新細明體" w:cs="新細明體"/>
        </w:rPr>
        <w:t xml:space="preserve"> 80 </w:t>
      </w:r>
      <w:r>
        <w:rPr>
          <w:rFonts w:ascii="新細明體" w:cs="新細明體" w:hint="eastAsia"/>
        </w:rPr>
        <w:t>米玻璃棧道，是目前中國西南地區唯一的空中棧道，滿足旅遊者探險，求</w:t>
      </w:r>
      <w:r>
        <w:rPr>
          <w:rFonts w:ascii="新細明體" w:cs="新細明體"/>
        </w:rPr>
        <w:t xml:space="preserve"> </w:t>
      </w:r>
      <w:r>
        <w:rPr>
          <w:rFonts w:ascii="新細明體" w:cs="新細明體" w:hint="eastAsia"/>
        </w:rPr>
        <w:t>奇，求新的需求。棧道的一側還有一個凸出棧道外</w:t>
      </w:r>
      <w:r>
        <w:rPr>
          <w:rFonts w:ascii="新細明體" w:cs="新細明體"/>
        </w:rPr>
        <w:t xml:space="preserve"> 7 </w:t>
      </w:r>
      <w:r>
        <w:rPr>
          <w:rFonts w:ascii="新細明體" w:cs="新細明體" w:hint="eastAsia"/>
        </w:rPr>
        <w:t>米的玻璃觀景平臺，可供遊客俯</w:t>
      </w:r>
      <w:r>
        <w:rPr>
          <w:rFonts w:ascii="新細明體" w:cs="新細明體"/>
        </w:rPr>
        <w:t xml:space="preserve"> </w:t>
      </w:r>
      <w:r>
        <w:rPr>
          <w:rFonts w:ascii="新細明體" w:cs="新細明體" w:hint="eastAsia"/>
        </w:rPr>
        <w:t>瞰危崖，碧水深潭。</w:t>
      </w:r>
      <w:r>
        <w:rPr>
          <w:rFonts w:ascii="新細明體" w:cs="新細明體"/>
        </w:rPr>
        <w:t xml:space="preserve"> </w:t>
      </w:r>
      <w:r>
        <w:rPr>
          <w:rFonts w:ascii="新細明體" w:cs="新細明體" w:hint="eastAsia"/>
        </w:rPr>
        <w:t>遠眺崇聖寺三塔途經遠眺原有崇聖寺</w:t>
      </w:r>
      <w:r>
        <w:rPr>
          <w:rFonts w:ascii="新細明體" w:cs="新細明體"/>
        </w:rPr>
        <w:t>(</w:t>
      </w:r>
      <w:r>
        <w:rPr>
          <w:rFonts w:ascii="新細明體" w:cs="新細明體" w:hint="eastAsia"/>
        </w:rPr>
        <w:t>即金庸武俠小說《天龍八部》中所雲“天龍</w:t>
      </w:r>
      <w:r>
        <w:rPr>
          <w:rFonts w:ascii="新細明體" w:cs="新細明體"/>
        </w:rPr>
        <w:t xml:space="preserve"> </w:t>
      </w:r>
      <w:r>
        <w:rPr>
          <w:rFonts w:ascii="新細明體" w:cs="新細明體" w:hint="eastAsia"/>
        </w:rPr>
        <w:t>寺”</w:t>
      </w:r>
      <w:r>
        <w:rPr>
          <w:rFonts w:ascii="新細明體" w:cs="新細明體"/>
        </w:rPr>
        <w:t>)</w:t>
      </w:r>
      <w:r>
        <w:rPr>
          <w:rFonts w:ascii="新細明體" w:cs="新細明體" w:hint="eastAsia"/>
        </w:rPr>
        <w:t>，現寺宇已毀，僅存三塔。此寺有三座千年磚塔鼎足而立，為本省最古老磚塔建</w:t>
      </w:r>
      <w:r>
        <w:rPr>
          <w:rFonts w:ascii="新細明體" w:cs="新細明體"/>
        </w:rPr>
        <w:t xml:space="preserve"> </w:t>
      </w:r>
      <w:r>
        <w:rPr>
          <w:rFonts w:ascii="新細明體" w:cs="新細明體" w:hint="eastAsia"/>
        </w:rPr>
        <w:t>築，成為大理白族文化的象徵。</w:t>
      </w:r>
      <w:r>
        <w:rPr>
          <w:rFonts w:ascii="新細明體" w:cs="新細明體"/>
        </w:rPr>
        <w:t xml:space="preserve"> </w:t>
      </w:r>
      <w:r>
        <w:rPr>
          <w:rFonts w:ascii="新細明體" w:cs="新細明體" w:hint="eastAsia"/>
        </w:rPr>
        <w:t>麗江市是中國雲南省西北部的一座地級市，因為</w:t>
      </w:r>
    </w:p>
    <w:p w:rsidR="004033B2" w:rsidRDefault="004033B2">
      <w:pPr>
        <w:spacing w:line="240" w:lineRule="atLeast"/>
        <w:jc w:val="both"/>
        <w:rPr>
          <w:rFonts w:ascii="新細明體" w:cs="新細明體"/>
        </w:rPr>
      </w:pPr>
      <w:r>
        <w:rPr>
          <w:rFonts w:ascii="新細明體" w:cs="新細明體" w:hint="eastAsia"/>
        </w:rPr>
        <w:t>集中了納西文化的精華，並完整地保</w:t>
      </w:r>
      <w:r>
        <w:rPr>
          <w:rFonts w:ascii="新細明體" w:cs="新細明體"/>
        </w:rPr>
        <w:t xml:space="preserve"> </w:t>
      </w:r>
      <w:r>
        <w:rPr>
          <w:rFonts w:ascii="新細明體" w:cs="新細明體" w:hint="eastAsia"/>
        </w:rPr>
        <w:t>留了宋、元以來形成的歷史風貌，</w:t>
      </w:r>
      <w:r>
        <w:rPr>
          <w:rFonts w:ascii="新細明體" w:cs="新細明體"/>
        </w:rPr>
        <w:t xml:space="preserve">1997 </w:t>
      </w:r>
      <w:r>
        <w:rPr>
          <w:rFonts w:ascii="新細明體" w:cs="新細明體" w:hint="eastAsia"/>
        </w:rPr>
        <w:t>年</w:t>
      </w:r>
      <w:r>
        <w:rPr>
          <w:rFonts w:ascii="新細明體" w:cs="新細明體"/>
        </w:rPr>
        <w:t xml:space="preserve"> 12 </w:t>
      </w:r>
      <w:r>
        <w:rPr>
          <w:rFonts w:ascii="新細明體" w:cs="新細明體" w:hint="eastAsia"/>
        </w:rPr>
        <w:t>月</w:t>
      </w:r>
      <w:r>
        <w:rPr>
          <w:rFonts w:ascii="新細明體" w:cs="新細明體"/>
        </w:rPr>
        <w:t xml:space="preserve"> 4 </w:t>
      </w:r>
      <w:r>
        <w:rPr>
          <w:rFonts w:ascii="新細明體" w:cs="新細明體" w:hint="eastAsia"/>
        </w:rPr>
        <w:t>日被聯合國教科文組織列為世界文化</w:t>
      </w:r>
      <w:r>
        <w:rPr>
          <w:rFonts w:ascii="新細明體" w:cs="新細明體"/>
        </w:rPr>
        <w:t xml:space="preserve"> </w:t>
      </w:r>
      <w:r>
        <w:rPr>
          <w:rFonts w:ascii="新細明體" w:cs="新細明體" w:hint="eastAsia"/>
        </w:rPr>
        <w:t>遺產，也被國務院列為國家歷史文化名城。麗江自古以來是絲綢之路和茶馬古道的中</w:t>
      </w:r>
      <w:r>
        <w:rPr>
          <w:rFonts w:ascii="新細明體" w:cs="新細明體"/>
        </w:rPr>
        <w:t xml:space="preserve"> </w:t>
      </w:r>
      <w:r>
        <w:rPr>
          <w:rFonts w:ascii="新細明體" w:cs="新細明體" w:hint="eastAsia"/>
        </w:rPr>
        <w:t>轉站，麗江有建於南宋的麗江古城，納西族名稱叫「鞏本知」，「鞏本」為倉廩，「知」</w:t>
      </w:r>
      <w:r>
        <w:rPr>
          <w:rFonts w:ascii="新細明體" w:cs="新細明體"/>
        </w:rPr>
        <w:t xml:space="preserve"> </w:t>
      </w:r>
      <w:r>
        <w:rPr>
          <w:rFonts w:ascii="新細明體" w:cs="新細明體" w:hint="eastAsia"/>
        </w:rPr>
        <w:t>即集市，麗江古城曾是倉廩集散之地。</w:t>
      </w:r>
      <w:r>
        <w:rPr>
          <w:rFonts w:ascii="新細明體" w:cs="新細明體"/>
        </w:rPr>
        <w:t xml:space="preserve"> </w:t>
      </w:r>
      <w:r>
        <w:rPr>
          <w:rFonts w:ascii="新細明體" w:cs="新細明體" w:hint="eastAsia"/>
        </w:rPr>
        <w:t>黑龍潭公園俗稱龍王廟也叫玉泉公園，位於麗江古城北端象山之麓，一大股泉水從象</w:t>
      </w:r>
      <w:r>
        <w:rPr>
          <w:rFonts w:ascii="新細明體" w:cs="新細明體"/>
        </w:rPr>
        <w:t xml:space="preserve"> </w:t>
      </w:r>
      <w:r>
        <w:rPr>
          <w:rFonts w:ascii="新細明體" w:cs="新細明體" w:hint="eastAsia"/>
        </w:rPr>
        <w:t>山腳下古栗樹下汩汩而出，晝夜不停，匯成面積近</w:t>
      </w:r>
      <w:r>
        <w:rPr>
          <w:rFonts w:ascii="新細明體" w:cs="新細明體"/>
        </w:rPr>
        <w:t xml:space="preserve"> 4 </w:t>
      </w:r>
      <w:r>
        <w:rPr>
          <w:rFonts w:ascii="新細明體" w:cs="新細明體" w:hint="eastAsia"/>
        </w:rPr>
        <w:t>萬平方米的水潭，泉水清澈如玉，</w:t>
      </w:r>
      <w:r>
        <w:rPr>
          <w:rFonts w:ascii="新細明體" w:cs="新細明體"/>
        </w:rPr>
        <w:t xml:space="preserve"> </w:t>
      </w:r>
      <w:r>
        <w:rPr>
          <w:rFonts w:ascii="新細明體" w:cs="新細明體" w:hint="eastAsia"/>
        </w:rPr>
        <w:t>水面開著潔白的海菜花，水底遊魚如梭，潭畔花草樹木繁茂，樓臺亭閣點綴其間，風</w:t>
      </w:r>
      <w:r>
        <w:rPr>
          <w:rFonts w:ascii="新細明體" w:cs="新細明體"/>
        </w:rPr>
        <w:t xml:space="preserve"> </w:t>
      </w:r>
      <w:r>
        <w:rPr>
          <w:rFonts w:ascii="新細明體" w:cs="新細明體" w:hint="eastAsia"/>
        </w:rPr>
        <w:t>景秀麗。</w:t>
      </w:r>
      <w:r>
        <w:rPr>
          <w:rFonts w:ascii="新細明體" w:cs="新細明體"/>
        </w:rPr>
        <w:t xml:space="preserve"> </w:t>
      </w:r>
      <w:r>
        <w:rPr>
          <w:rFonts w:ascii="新細明體" w:cs="新細明體" w:hint="eastAsia"/>
        </w:rPr>
        <w:t>麗江古城始建於宋末元初，以不築城牆馳名。古城建築全為古樸的院落民居，房屋構</w:t>
      </w:r>
      <w:r>
        <w:rPr>
          <w:rFonts w:ascii="新細明體" w:cs="新細明體"/>
        </w:rPr>
        <w:t xml:space="preserve"> </w:t>
      </w:r>
      <w:r>
        <w:rPr>
          <w:rFonts w:ascii="新細明體" w:cs="新細明體" w:hint="eastAsia"/>
        </w:rPr>
        <w:t>造粗獷，而庭院佈置和房屋細部裝飾豐富而細膩，而麗江古城也在</w:t>
      </w:r>
      <w:r>
        <w:rPr>
          <w:rFonts w:ascii="新細明體" w:cs="新細明體"/>
        </w:rPr>
        <w:t xml:space="preserve"> 1997 </w:t>
      </w:r>
      <w:r>
        <w:rPr>
          <w:rFonts w:ascii="新細明體" w:cs="新細明體" w:hint="eastAsia"/>
        </w:rPr>
        <w:t>年</w:t>
      </w:r>
      <w:r>
        <w:rPr>
          <w:rFonts w:ascii="新細明體" w:cs="新細明體"/>
        </w:rPr>
        <w:t xml:space="preserve"> 12 </w:t>
      </w:r>
      <w:r>
        <w:rPr>
          <w:rFonts w:ascii="新細明體" w:cs="新細明體" w:hint="eastAsia"/>
        </w:rPr>
        <w:t>月</w:t>
      </w:r>
      <w:r>
        <w:rPr>
          <w:rFonts w:ascii="新細明體" w:cs="新細明體"/>
        </w:rPr>
        <w:t xml:space="preserve"> 4 </w:t>
      </w:r>
      <w:r>
        <w:rPr>
          <w:rFonts w:ascii="新細明體" w:cs="新細明體" w:hint="eastAsia"/>
        </w:rPr>
        <w:t>日，</w:t>
      </w:r>
      <w:r>
        <w:rPr>
          <w:rFonts w:ascii="新細明體" w:cs="新細明體"/>
        </w:rPr>
        <w:t xml:space="preserve"> </w:t>
      </w:r>
      <w:r>
        <w:rPr>
          <w:rFonts w:ascii="新細明體" w:cs="新細明體" w:hint="eastAsia"/>
        </w:rPr>
        <w:t>被聯合國教科文組織世界遺產委員會列入《世界遺產名錄》。</w:t>
      </w:r>
      <w:r>
        <w:rPr>
          <w:rFonts w:ascii="新細明體" w:cs="新細明體"/>
        </w:rPr>
        <w:t xml:space="preserve"> </w:t>
      </w:r>
      <w:r>
        <w:rPr>
          <w:rFonts w:ascii="新細明體" w:cs="新細明體" w:hint="eastAsia"/>
        </w:rPr>
        <w:t>四方街是整座古城的中心，由此延伸出的道路鋪滿青石，藉由匠心獨具的水利系統，</w:t>
      </w:r>
      <w:r>
        <w:rPr>
          <w:rFonts w:ascii="新細明體" w:cs="新細明體"/>
        </w:rPr>
        <w:t xml:space="preserve"> </w:t>
      </w:r>
      <w:r>
        <w:rPr>
          <w:rFonts w:ascii="新細明體" w:cs="新細明體" w:hint="eastAsia"/>
        </w:rPr>
        <w:t>大研鎮古城可以隨時引水清洗所有街道，因此歷經數百年依舊一塵不染。</w:t>
      </w:r>
      <w:r>
        <w:rPr>
          <w:rFonts w:ascii="新細明體" w:cs="新細明體"/>
        </w:rPr>
        <w:t xml:space="preserve"> </w:t>
      </w:r>
    </w:p>
    <w:tbl>
      <w:tblPr>
        <w:tblW w:w="10733" w:type="dxa"/>
        <w:tblCellSpacing w:w="0" w:type="dxa"/>
        <w:tblInd w:w="-28" w:type="dxa"/>
        <w:tblLayout w:type="fixed"/>
        <w:tblCellMar>
          <w:top w:w="30" w:type="dxa"/>
          <w:left w:w="30" w:type="dxa"/>
          <w:bottom w:w="30" w:type="dxa"/>
          <w:right w:w="30" w:type="dxa"/>
        </w:tblCellMar>
        <w:tblLook w:val="00A0"/>
      </w:tblPr>
      <w:tblGrid>
        <w:gridCol w:w="687"/>
        <w:gridCol w:w="1004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10088" w:type="dxa"/>
            <w:vAlign w:val="center"/>
          </w:tcPr>
          <w:p w:rsidR="004033B2" w:rsidRDefault="004033B2">
            <w:pPr>
              <w:spacing w:line="240" w:lineRule="atLeast"/>
              <w:rPr>
                <w:rFonts w:ascii="新細明體" w:cs="Times New Roman"/>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（午）段氏砂鍋魚風味</w:t>
            </w:r>
            <w:r>
              <w:rPr>
                <w:rFonts w:ascii="新細明體" w:cs="新細明體"/>
                <w:b/>
                <w:bCs/>
                <w:color w:val="008000"/>
              </w:rPr>
              <w:t xml:space="preserve"> (RMB.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b/>
                <w:bCs/>
                <w:color w:val="FF0000"/>
              </w:rPr>
              <w:t xml:space="preserve"> </w:t>
            </w:r>
            <w:r>
              <w:rPr>
                <w:rFonts w:ascii="新細明體" w:cs="新細明體" w:hint="eastAsia"/>
                <w:b/>
                <w:bCs/>
                <w:color w:val="FF0000"/>
              </w:rPr>
              <w:t>（晚）火塘雞風味</w:t>
            </w:r>
            <w:r>
              <w:rPr>
                <w:rFonts w:ascii="新細明體" w:cs="新細明體"/>
                <w:b/>
                <w:bCs/>
                <w:color w:val="FF0000"/>
              </w:rPr>
              <w:t xml:space="preserve"> (RMB</w:t>
            </w:r>
            <w:r>
              <w:rPr>
                <w:rFonts w:ascii="新細明體" w:cs="新細明體"/>
                <w:b/>
                <w:bCs/>
                <w:color w:val="FF0000"/>
                <w:lang w:eastAsia="zh-CN"/>
              </w:rPr>
              <w:t>10</w:t>
            </w:r>
            <w:r>
              <w:rPr>
                <w:rFonts w:ascii="新細明體" w:cs="新細明體"/>
                <w:b/>
                <w:bCs/>
                <w:color w:val="FF0000"/>
              </w:rPr>
              <w:t>0/</w:t>
            </w:r>
            <w:r>
              <w:rPr>
                <w:rFonts w:ascii="新細明體" w:cs="新細明體" w:hint="eastAsia"/>
                <w:b/>
                <w:bCs/>
                <w:color w:val="FF0000"/>
              </w:rPr>
              <w:t>人</w:t>
            </w:r>
            <w:r>
              <w:rPr>
                <w:rFonts w:ascii="新細明體" w:cs="新細明體"/>
                <w:b/>
                <w:bCs/>
                <w:color w:val="FF0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1008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星官房花園別墅酒店</w:t>
            </w:r>
            <w:r>
              <w:rPr>
                <w:rFonts w:ascii="新細明體" w:cs="新細明體"/>
                <w:b/>
                <w:bCs/>
                <w:color w:val="008000"/>
              </w:rPr>
              <w:t>(A B</w:t>
            </w:r>
            <w:r>
              <w:rPr>
                <w:rFonts w:ascii="新細明體" w:cs="新細明體" w:hint="eastAsia"/>
                <w:b/>
                <w:bCs/>
                <w:color w:val="008000"/>
              </w:rPr>
              <w:t>區</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p>
        </w:tc>
      </w:tr>
    </w:tbl>
    <w:p w:rsidR="004033B2" w:rsidRDefault="004033B2" w:rsidP="00135D49">
      <w:pPr>
        <w:spacing w:line="400" w:lineRule="exact"/>
        <w:rPr>
          <w:rFonts w:ascii="新細明體" w:cs="新細明體"/>
          <w:b/>
          <w:bCs/>
          <w:color w:val="0000FF"/>
          <w:sz w:val="28"/>
          <w:szCs w:val="28"/>
        </w:rPr>
      </w:pPr>
      <w:r>
        <w:rPr>
          <w:noProof/>
        </w:rPr>
        <w:pict>
          <v:shape id="圖片 22" o:spid="_x0000_s1031" type="#_x0000_t75" style="position:absolute;margin-left:199.55pt;margin-top:35.45pt;width:334.3pt;height:222pt;z-index:-251658240;visibility:visible;mso-wrap-distance-left:2.38119mm;mso-wrap-distance-right:2.38119mm;mso-position-horizontal-relative:text;mso-position-vertical-relative:text" wrapcoords="-48 0 -48 21527 21600 21527 21600 0 -48 0">
            <v:imagedata r:id="rId13" o:title=""/>
            <w10:wrap type="tight"/>
          </v:shape>
        </w:pict>
      </w:r>
      <w:r>
        <w:rPr>
          <w:rFonts w:ascii="新細明體" w:cs="新細明體" w:hint="eastAsia"/>
          <w:b/>
          <w:bCs/>
          <w:color w:val="0000FF"/>
          <w:sz w:val="28"/>
          <w:szCs w:val="28"/>
        </w:rPr>
        <w:t>第四天</w:t>
      </w:r>
      <w:r>
        <w:rPr>
          <w:rFonts w:ascii="新細明體" w:cs="新細明體"/>
          <w:b/>
          <w:bCs/>
          <w:color w:val="0000FF"/>
          <w:sz w:val="28"/>
          <w:szCs w:val="28"/>
        </w:rPr>
        <w:t xml:space="preserve"> </w:t>
      </w:r>
      <w:r>
        <w:rPr>
          <w:rFonts w:ascii="新細明體" w:cs="新細明體" w:hint="eastAsia"/>
          <w:b/>
          <w:bCs/>
          <w:color w:val="0000FF"/>
          <w:sz w:val="28"/>
          <w:szCs w:val="28"/>
        </w:rPr>
        <w:t>麗江～玉龍雪山風景區～雲杉坪</w:t>
      </w:r>
      <w:r>
        <w:rPr>
          <w:rFonts w:ascii="新細明體" w:cs="新細明體"/>
          <w:b/>
          <w:bCs/>
          <w:color w:val="0000FF"/>
          <w:sz w:val="28"/>
          <w:szCs w:val="28"/>
        </w:rPr>
        <w:t>(</w:t>
      </w:r>
      <w:r>
        <w:rPr>
          <w:rFonts w:ascii="新細明體" w:cs="新細明體" w:hint="eastAsia"/>
          <w:b/>
          <w:bCs/>
          <w:color w:val="0000FF"/>
          <w:sz w:val="28"/>
          <w:szCs w:val="28"/>
        </w:rPr>
        <w:t>纜車上下</w:t>
      </w:r>
      <w:r>
        <w:rPr>
          <w:rFonts w:ascii="新細明體" w:cs="新細明體"/>
          <w:b/>
          <w:bCs/>
          <w:color w:val="0000FF"/>
          <w:sz w:val="28"/>
          <w:szCs w:val="28"/>
        </w:rPr>
        <w:t>)</w:t>
      </w:r>
      <w:r>
        <w:rPr>
          <w:rFonts w:ascii="新細明體" w:cs="新細明體" w:hint="eastAsia"/>
          <w:b/>
          <w:bCs/>
          <w:color w:val="0000FF"/>
          <w:sz w:val="28"/>
          <w:szCs w:val="28"/>
        </w:rPr>
        <w:t>～甘海子～印象麗江秀～玉水寨</w:t>
      </w:r>
      <w:r>
        <w:rPr>
          <w:rFonts w:ascii="新細明體" w:cs="新細明體"/>
          <w:b/>
          <w:bCs/>
          <w:color w:val="0000FF"/>
          <w:sz w:val="28"/>
          <w:szCs w:val="28"/>
        </w:rPr>
        <w:t xml:space="preserve"> </w:t>
      </w:r>
      <w:r>
        <w:rPr>
          <w:rFonts w:ascii="新細明體" w:cs="新細明體" w:hint="eastAsia"/>
          <w:b/>
          <w:bCs/>
          <w:color w:val="0000FF"/>
          <w:sz w:val="28"/>
          <w:szCs w:val="28"/>
        </w:rPr>
        <w:t>～玉峰寺～束河古鎮～麗江</w:t>
      </w:r>
      <w:r>
        <w:rPr>
          <w:rFonts w:ascii="新細明體" w:cs="新細明體"/>
          <w:b/>
          <w:bCs/>
          <w:color w:val="0000FF"/>
          <w:sz w:val="28"/>
          <w:szCs w:val="28"/>
        </w:rPr>
        <w:t xml:space="preserve"> </w:t>
      </w:r>
    </w:p>
    <w:p w:rsidR="004033B2" w:rsidRDefault="004033B2">
      <w:pPr>
        <w:spacing w:line="240" w:lineRule="atLeast"/>
        <w:jc w:val="both"/>
        <w:rPr>
          <w:rFonts w:ascii="新細明體" w:cs="Times New Roman"/>
        </w:rPr>
      </w:pPr>
      <w:r>
        <w:rPr>
          <w:rFonts w:ascii="新細明體" w:cs="新細明體" w:hint="eastAsia"/>
        </w:rPr>
        <w:t>玉龍雪山是北半球最近赤道的山脈，它處於青藏高原東南邊緣，橫斷山脈分佈地帶，</w:t>
      </w:r>
      <w:r>
        <w:rPr>
          <w:rFonts w:ascii="新細明體" w:cs="新細明體"/>
        </w:rPr>
        <w:t xml:space="preserve"> </w:t>
      </w:r>
      <w:r>
        <w:rPr>
          <w:rFonts w:ascii="新細明體" w:cs="新細明體" w:hint="eastAsia"/>
        </w:rPr>
        <w:t>在大地構造上屬橫斷山脈皺褶帶。位於麗江縣城北面約</w:t>
      </w:r>
      <w:r>
        <w:rPr>
          <w:rFonts w:ascii="新細明體" w:cs="新細明體"/>
        </w:rPr>
        <w:t xml:space="preserve"> 15 </w:t>
      </w:r>
      <w:r>
        <w:rPr>
          <w:rFonts w:ascii="新細明體" w:cs="新細明體" w:hint="eastAsia"/>
        </w:rPr>
        <w:t>公里處。山勢由北向南走向，</w:t>
      </w:r>
      <w:r>
        <w:rPr>
          <w:rFonts w:ascii="新細明體" w:cs="新細明體"/>
        </w:rPr>
        <w:t xml:space="preserve"> </w:t>
      </w:r>
      <w:r>
        <w:rPr>
          <w:rFonts w:ascii="新細明體" w:cs="新細明體" w:hint="eastAsia"/>
        </w:rPr>
        <w:t>南北長</w:t>
      </w:r>
      <w:r>
        <w:rPr>
          <w:rFonts w:ascii="新細明體" w:cs="新細明體"/>
        </w:rPr>
        <w:t xml:space="preserve"> 35 </w:t>
      </w:r>
      <w:r>
        <w:rPr>
          <w:rFonts w:ascii="新細明體" w:cs="新細明體" w:hint="eastAsia"/>
        </w:rPr>
        <w:t>公里，東西寬</w:t>
      </w:r>
      <w:r>
        <w:rPr>
          <w:rFonts w:ascii="新細明體" w:cs="新細明體"/>
        </w:rPr>
        <w:t xml:space="preserve"> 25 </w:t>
      </w:r>
      <w:r>
        <w:rPr>
          <w:rFonts w:ascii="新細明體" w:cs="新細明體" w:hint="eastAsia"/>
        </w:rPr>
        <w:t>公里，雪山面積</w:t>
      </w:r>
      <w:r>
        <w:rPr>
          <w:rFonts w:ascii="新細明體" w:cs="新細明體"/>
        </w:rPr>
        <w:t xml:space="preserve"> 960 </w:t>
      </w:r>
      <w:r>
        <w:rPr>
          <w:rFonts w:ascii="新細明體" w:cs="新細明體" w:hint="eastAsia"/>
        </w:rPr>
        <w:t>平方公里，高山雪域風景位於海拔</w:t>
      </w:r>
      <w:r>
        <w:rPr>
          <w:rFonts w:ascii="新細明體" w:cs="新細明體"/>
        </w:rPr>
        <w:t xml:space="preserve"> 4000 </w:t>
      </w:r>
      <w:r>
        <w:rPr>
          <w:rFonts w:ascii="新細明體" w:cs="新細明體" w:hint="eastAsia"/>
        </w:rPr>
        <w:t>米以上。終年積雪，雪山山體高聳，橫亙排列的十三座山峰（卜松毛卦峰）海拔</w:t>
      </w:r>
      <w:r>
        <w:rPr>
          <w:rFonts w:ascii="新細明體" w:cs="新細明體"/>
        </w:rPr>
        <w:t xml:space="preserve"> 5596 </w:t>
      </w:r>
      <w:r>
        <w:rPr>
          <w:rFonts w:ascii="新細明體" w:cs="新細明體" w:hint="eastAsia"/>
        </w:rPr>
        <w:t>米，為諸峰之最。</w:t>
      </w:r>
      <w:r>
        <w:rPr>
          <w:rFonts w:ascii="新細明體" w:cs="新細明體"/>
        </w:rPr>
        <w:t xml:space="preserve"> </w:t>
      </w:r>
      <w:r>
        <w:rPr>
          <w:rFonts w:ascii="新細明體" w:cs="新細明體" w:hint="eastAsia"/>
        </w:rPr>
        <w:t>雲杉坪</w:t>
      </w:r>
      <w:r>
        <w:rPr>
          <w:rFonts w:ascii="新細明體" w:cs="新細明體"/>
        </w:rPr>
        <w:t>(</w:t>
      </w:r>
      <w:r>
        <w:rPr>
          <w:rFonts w:ascii="新細明體" w:cs="新細明體" w:hint="eastAsia"/>
        </w:rPr>
        <w:t>纜車上下</w:t>
      </w:r>
      <w:r>
        <w:rPr>
          <w:rFonts w:ascii="新細明體" w:cs="新細明體"/>
        </w:rPr>
        <w:t>)</w:t>
      </w:r>
      <w:r>
        <w:rPr>
          <w:rFonts w:ascii="新細明體" w:cs="新細明體" w:hint="eastAsia"/>
        </w:rPr>
        <w:t>是玉龍雪山東面的一塊林間草地，約</w:t>
      </w:r>
      <w:r>
        <w:rPr>
          <w:rFonts w:ascii="新細明體" w:cs="新細明體"/>
        </w:rPr>
        <w:t xml:space="preserve"> 0.5 </w:t>
      </w:r>
      <w:r>
        <w:rPr>
          <w:rFonts w:ascii="新細明體" w:cs="新細明體" w:hint="eastAsia"/>
        </w:rPr>
        <w:t>平方公里，海拔</w:t>
      </w:r>
      <w:r>
        <w:rPr>
          <w:rFonts w:ascii="新細明體" w:cs="新細明體"/>
        </w:rPr>
        <w:t xml:space="preserve"> 3000 </w:t>
      </w:r>
      <w:r>
        <w:rPr>
          <w:rFonts w:ascii="新細明體" w:cs="新細明體" w:hint="eastAsia"/>
        </w:rPr>
        <w:t>米左</w:t>
      </w:r>
      <w:r>
        <w:rPr>
          <w:rFonts w:ascii="新細明體" w:cs="新細明體"/>
        </w:rPr>
        <w:t xml:space="preserve"> </w:t>
      </w:r>
      <w:r>
        <w:rPr>
          <w:rFonts w:ascii="新細明體" w:cs="新細明體" w:hint="eastAsia"/>
        </w:rPr>
        <w:t>右。雪山如玉屏，高聳入雲；雲杉坪環繞如黛城，鬱鬱蔥蔥。</w:t>
      </w:r>
      <w:r>
        <w:rPr>
          <w:rFonts w:ascii="新細明體" w:cs="新細明體"/>
        </w:rPr>
        <w:t xml:space="preserve"> </w:t>
      </w:r>
      <w:r>
        <w:rPr>
          <w:rFonts w:ascii="新細明體" w:cs="新細明體" w:hint="eastAsia"/>
        </w:rPr>
        <w:t>雲杉坪索道下部站所在地，位於玉龍雪山錦秀穀白水河旁，由此上升可直達上部站處</w:t>
      </w:r>
      <w:r>
        <w:rPr>
          <w:rFonts w:ascii="新細明體" w:cs="新細明體"/>
        </w:rPr>
        <w:t xml:space="preserve"> </w:t>
      </w:r>
      <w:r>
        <w:rPr>
          <w:rFonts w:ascii="新細明體" w:cs="新細明體" w:hint="eastAsia"/>
        </w:rPr>
        <w:t>的雲杉棧道。去雲杉坪可乘纜車或步行爬山兩種方式，雲杉坪索道全長約</w:t>
      </w:r>
      <w:r>
        <w:rPr>
          <w:rFonts w:ascii="新細明體" w:cs="新細明體"/>
        </w:rPr>
        <w:t xml:space="preserve"> 1000 </w:t>
      </w:r>
      <w:r>
        <w:rPr>
          <w:rFonts w:ascii="新細明體" w:cs="新細明體" w:hint="eastAsia"/>
        </w:rPr>
        <w:t>米，上</w:t>
      </w:r>
      <w:r>
        <w:rPr>
          <w:rFonts w:ascii="新細明體" w:cs="新細明體"/>
        </w:rPr>
        <w:t xml:space="preserve"> </w:t>
      </w:r>
      <w:r>
        <w:rPr>
          <w:rFonts w:ascii="新細明體" w:cs="新細明體" w:hint="eastAsia"/>
        </w:rPr>
        <w:t>下高差約</w:t>
      </w:r>
      <w:r>
        <w:rPr>
          <w:rFonts w:ascii="新細明體" w:cs="新細明體"/>
        </w:rPr>
        <w:t xml:space="preserve"> 300 </w:t>
      </w:r>
      <w:r>
        <w:rPr>
          <w:rFonts w:ascii="新細明體" w:cs="新細明體" w:hint="eastAsia"/>
        </w:rPr>
        <w:t>米。</w:t>
      </w:r>
      <w:r>
        <w:rPr>
          <w:rFonts w:ascii="新細明體" w:cs="新細明體"/>
        </w:rPr>
        <w:t xml:space="preserve"> </w:t>
      </w:r>
      <w:r>
        <w:rPr>
          <w:rFonts w:ascii="新細明體" w:cs="新細明體" w:hint="eastAsia"/>
        </w:rPr>
        <w:t>甘海子是玉龍山東麓的一個開闊的草甸，是個天然的大牧場，這裡有地毯般的草地，</w:t>
      </w:r>
      <w:r>
        <w:rPr>
          <w:rFonts w:ascii="新細明體" w:cs="新細明體"/>
        </w:rPr>
        <w:t xml:space="preserve"> </w:t>
      </w:r>
      <w:r>
        <w:rPr>
          <w:rFonts w:ascii="新細明體" w:cs="新細明體" w:hint="eastAsia"/>
        </w:rPr>
        <w:t>它從西面玉龍雪山腳一直鋪到很遠的天邊。甘海子是仰視玉龍雪山全貌最近的、也是</w:t>
      </w:r>
      <w:r>
        <w:rPr>
          <w:rFonts w:ascii="新細明體" w:cs="新細明體"/>
        </w:rPr>
        <w:t xml:space="preserve"> </w:t>
      </w:r>
      <w:r>
        <w:rPr>
          <w:rFonts w:ascii="新細明體" w:cs="新細明體" w:hint="eastAsia"/>
        </w:rPr>
        <w:t>最佳的地方。在這裡你可看到玉龍雪山的十三個高峰由北向南依次排開。巍峨壯觀，</w:t>
      </w:r>
      <w:r>
        <w:rPr>
          <w:rFonts w:ascii="新細明體" w:cs="新細明體"/>
        </w:rPr>
        <w:t xml:space="preserve"> </w:t>
      </w:r>
      <w:r>
        <w:rPr>
          <w:rFonts w:ascii="新細明體" w:cs="新細明體" w:hint="eastAsia"/>
        </w:rPr>
        <w:t>銀興閃爍，尤其是主峰扇子陡，像一把打開的扇子，切入雲天，氣勢磅礡。你還能遙</w:t>
      </w:r>
      <w:r>
        <w:rPr>
          <w:rFonts w:ascii="新細明體" w:cs="新細明體"/>
        </w:rPr>
        <w:t xml:space="preserve"> </w:t>
      </w:r>
      <w:r>
        <w:rPr>
          <w:rFonts w:ascii="新細明體" w:cs="新細明體" w:hint="eastAsia"/>
        </w:rPr>
        <w:t>看雪線</w:t>
      </w:r>
      <w:r>
        <w:rPr>
          <w:rFonts w:ascii="新細明體" w:cs="新細明體"/>
        </w:rPr>
        <w:t xml:space="preserve"> </w:t>
      </w:r>
      <w:r>
        <w:rPr>
          <w:rFonts w:ascii="新細明體" w:cs="新細明體" w:hint="eastAsia"/>
        </w:rPr>
        <w:t>以上蜓蜿下行的呈雪綠色的冰川，借助望遠鏡領略這一</w:t>
      </w:r>
      <w:r>
        <w:rPr>
          <w:rFonts w:ascii="新細明體" w:cs="新細明體"/>
        </w:rPr>
        <w:t>"</w:t>
      </w:r>
      <w:r>
        <w:rPr>
          <w:rFonts w:ascii="新細明體" w:cs="新細明體" w:hint="eastAsia"/>
        </w:rPr>
        <w:t>綠色奇峰</w:t>
      </w:r>
      <w:r>
        <w:rPr>
          <w:rFonts w:ascii="新細明體" w:cs="新細明體"/>
        </w:rPr>
        <w:t>"</w:t>
      </w:r>
      <w:r>
        <w:rPr>
          <w:rFonts w:ascii="新細明體" w:cs="新細明體" w:hint="eastAsia"/>
        </w:rPr>
        <w:t>的現代冰川</w:t>
      </w:r>
      <w:r>
        <w:rPr>
          <w:rFonts w:ascii="新細明體" w:cs="新細明體"/>
        </w:rPr>
        <w:t xml:space="preserve"> </w:t>
      </w:r>
      <w:r>
        <w:rPr>
          <w:rFonts w:ascii="新細明體" w:cs="新細明體" w:hint="eastAsia"/>
        </w:rPr>
        <w:t>奇觀。</w:t>
      </w:r>
      <w:r>
        <w:rPr>
          <w:rFonts w:ascii="新細明體" w:cs="新細明體"/>
        </w:rPr>
        <w:t xml:space="preserve"> </w:t>
      </w:r>
      <w:r>
        <w:rPr>
          <w:rFonts w:ascii="新細明體" w:cs="新細明體" w:hint="eastAsia"/>
        </w:rPr>
        <w:t>印象麗江秀它是繼桂林「印象劉三姐」之後再次推出的大型實景歌舞表演，耗資達</w:t>
      </w:r>
      <w:r>
        <w:rPr>
          <w:rFonts w:ascii="新細明體" w:cs="新細明體"/>
        </w:rPr>
        <w:t xml:space="preserve"> 2.5 </w:t>
      </w:r>
      <w:r>
        <w:rPr>
          <w:rFonts w:ascii="新細明體" w:cs="新細明體" w:hint="eastAsia"/>
        </w:rPr>
        <w:t>億人民幣，上篇為「雪山印象」，下篇為「古城印象」，創作人員為印象劉三姐原班人</w:t>
      </w:r>
      <w:r>
        <w:rPr>
          <w:rFonts w:ascii="新細明體" w:cs="新細明體"/>
        </w:rPr>
        <w:t xml:space="preserve"> </w:t>
      </w:r>
      <w:r>
        <w:rPr>
          <w:rFonts w:ascii="新細明體" w:cs="新細明體" w:hint="eastAsia"/>
        </w:rPr>
        <w:t>馬所組成。整部作品以雪山為背景，在海拔</w:t>
      </w:r>
      <w:r>
        <w:rPr>
          <w:rFonts w:ascii="新細明體" w:cs="新細明體"/>
        </w:rPr>
        <w:t xml:space="preserve"> 3100 </w:t>
      </w:r>
      <w:r>
        <w:rPr>
          <w:rFonts w:ascii="新細明體" w:cs="新細明體" w:hint="eastAsia"/>
        </w:rPr>
        <w:t>米的世界最高演出場地，由來自</w:t>
      </w:r>
      <w:r>
        <w:rPr>
          <w:rFonts w:ascii="新細明體" w:cs="新細明體"/>
        </w:rPr>
        <w:t xml:space="preserve"> 10 </w:t>
      </w:r>
      <w:r>
        <w:rPr>
          <w:rFonts w:ascii="新細明體" w:cs="新細明體" w:hint="eastAsia"/>
        </w:rPr>
        <w:t>個少數民族的鏗鏘漢子，與來自</w:t>
      </w:r>
      <w:r>
        <w:rPr>
          <w:rFonts w:ascii="新細明體" w:cs="新細明體"/>
        </w:rPr>
        <w:t xml:space="preserve"> 16 </w:t>
      </w:r>
      <w:r>
        <w:rPr>
          <w:rFonts w:ascii="新細明體" w:cs="新細明體" w:hint="eastAsia"/>
        </w:rPr>
        <w:t>個鄉下村莊的普通農民，共</w:t>
      </w:r>
      <w:r>
        <w:rPr>
          <w:rFonts w:ascii="新細明體" w:cs="新細明體"/>
        </w:rPr>
        <w:t xml:space="preserve"> 500 </w:t>
      </w:r>
      <w:r>
        <w:rPr>
          <w:rFonts w:ascii="新細明體" w:cs="新細明體" w:hint="eastAsia"/>
        </w:rPr>
        <w:t>多位有著黝黑皮膚</w:t>
      </w:r>
      <w:r>
        <w:rPr>
          <w:rFonts w:ascii="新細明體" w:cs="新細明體"/>
        </w:rPr>
        <w:t xml:space="preserve"> </w:t>
      </w:r>
      <w:r>
        <w:rPr>
          <w:rFonts w:ascii="新細明體" w:cs="新細明體" w:hint="eastAsia"/>
        </w:rPr>
        <w:t>的非專業演員，用他們原生的動作與質樸的歌聲，帶給您心靈的絕對震撼。</w:t>
      </w:r>
      <w:r>
        <w:rPr>
          <w:rFonts w:ascii="新細明體" w:cs="新細明體"/>
        </w:rPr>
        <w:t xml:space="preserve"> </w:t>
      </w:r>
      <w:r>
        <w:rPr>
          <w:rFonts w:ascii="新細明體" w:cs="新細明體" w:hint="eastAsia"/>
        </w:rPr>
        <w:t>註：因印象麗江為戶外表演，若遇天候狀況不佳或臨時停演，則改為觀賞麗江市區的</w:t>
      </w:r>
      <w:r>
        <w:rPr>
          <w:rFonts w:ascii="新細明體" w:cs="新細明體"/>
        </w:rPr>
        <w:t xml:space="preserve"> </w:t>
      </w:r>
      <w:r>
        <w:rPr>
          <w:rFonts w:ascii="新細明體" w:cs="新細明體" w:hint="eastAsia"/>
        </w:rPr>
        <w:t>「麗水金沙」歌舞秀，敬請見諒。。</w:t>
      </w:r>
    </w:p>
    <w:tbl>
      <w:tblPr>
        <w:tblW w:w="10613" w:type="dxa"/>
        <w:tblCellSpacing w:w="0" w:type="dxa"/>
        <w:tblInd w:w="-28" w:type="dxa"/>
        <w:tblLayout w:type="fixed"/>
        <w:tblCellMar>
          <w:top w:w="30" w:type="dxa"/>
          <w:left w:w="30" w:type="dxa"/>
          <w:bottom w:w="30" w:type="dxa"/>
          <w:right w:w="30" w:type="dxa"/>
        </w:tblCellMar>
        <w:tblLook w:val="00A0"/>
      </w:tblPr>
      <w:tblGrid>
        <w:gridCol w:w="687"/>
        <w:gridCol w:w="992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996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（午）雪山自助餐</w:t>
            </w:r>
            <w:r>
              <w:rPr>
                <w:rFonts w:ascii="新細明體" w:cs="新細明體"/>
                <w:b/>
                <w:bCs/>
                <w:color w:val="008000"/>
              </w:rPr>
              <w:t>(RMB.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（晚）小南國風味合菜</w:t>
            </w:r>
            <w:r>
              <w:rPr>
                <w:rFonts w:ascii="新細明體" w:cs="新細明體"/>
                <w:b/>
                <w:bCs/>
                <w:color w:val="008000"/>
              </w:rPr>
              <w:t xml:space="preserve"> (RMB</w:t>
            </w:r>
            <w:r>
              <w:rPr>
                <w:rFonts w:ascii="新細明體" w:cs="新細明體"/>
                <w:b/>
                <w:bCs/>
                <w:color w:val="008000"/>
                <w:lang w:eastAsia="zh-CN"/>
              </w:rPr>
              <w:t>6</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996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星官房花園別墅酒店</w:t>
            </w:r>
            <w:r>
              <w:rPr>
                <w:rFonts w:ascii="新細明體" w:cs="新細明體"/>
                <w:b/>
                <w:bCs/>
                <w:color w:val="008000"/>
              </w:rPr>
              <w:t>(A B</w:t>
            </w:r>
            <w:r>
              <w:rPr>
                <w:rFonts w:ascii="新細明體" w:cs="新細明體" w:hint="eastAsia"/>
                <w:b/>
                <w:bCs/>
                <w:color w:val="008000"/>
              </w:rPr>
              <w:t>區</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r>
              <w:rPr>
                <w:rFonts w:ascii="新細明體" w:cs="新細明體"/>
                <w:b/>
                <w:bCs/>
                <w:color w:val="008000"/>
              </w:rPr>
              <w:t xml:space="preserve"> </w:t>
            </w:r>
          </w:p>
        </w:tc>
      </w:tr>
    </w:tbl>
    <w:p w:rsidR="004033B2" w:rsidRDefault="004033B2" w:rsidP="00135D49">
      <w:pPr>
        <w:spacing w:line="400" w:lineRule="exact"/>
        <w:rPr>
          <w:rFonts w:ascii="新細明體" w:cs="Times New Roman"/>
        </w:rPr>
      </w:pPr>
      <w:r>
        <w:rPr>
          <w:rFonts w:ascii="新細明體" w:cs="新細明體" w:hint="eastAsia"/>
          <w:b/>
          <w:bCs/>
          <w:color w:val="0000FF"/>
          <w:sz w:val="28"/>
          <w:szCs w:val="28"/>
        </w:rPr>
        <w:t>第五天</w:t>
      </w:r>
      <w:r>
        <w:rPr>
          <w:rFonts w:ascii="新細明體" w:cs="新細明體"/>
          <w:b/>
          <w:bCs/>
          <w:color w:val="0000FF"/>
          <w:sz w:val="28"/>
          <w:szCs w:val="28"/>
        </w:rPr>
        <w:t xml:space="preserve"> </w:t>
      </w:r>
      <w:r>
        <w:rPr>
          <w:rFonts w:ascii="新細明體" w:cs="新細明體" w:hint="eastAsia"/>
          <w:b/>
          <w:bCs/>
          <w:color w:val="0000FF"/>
          <w:sz w:val="28"/>
          <w:szCs w:val="28"/>
        </w:rPr>
        <w:t>麗江～</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2H)</w:t>
      </w:r>
      <w:r>
        <w:rPr>
          <w:rFonts w:ascii="新細明體" w:cs="新細明體" w:hint="eastAsia"/>
          <w:b/>
          <w:bCs/>
          <w:color w:val="0000FF"/>
          <w:sz w:val="28"/>
          <w:szCs w:val="28"/>
        </w:rPr>
        <w:t>劍川石寶山石窟～</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30MINS)</w:t>
      </w:r>
      <w:r>
        <w:rPr>
          <w:rFonts w:ascii="新細明體" w:cs="新細明體" w:hint="eastAsia"/>
          <w:b/>
          <w:bCs/>
          <w:color w:val="0000FF"/>
          <w:sz w:val="28"/>
          <w:szCs w:val="28"/>
        </w:rPr>
        <w:t>沙溪古鎮～</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 xml:space="preserve">2H) </w:t>
      </w:r>
      <w:r>
        <w:rPr>
          <w:rFonts w:ascii="新細明體" w:cs="新細明體" w:hint="eastAsia"/>
          <w:b/>
          <w:bCs/>
          <w:color w:val="0000FF"/>
          <w:sz w:val="28"/>
          <w:szCs w:val="28"/>
        </w:rPr>
        <w:t>大理～蒼山</w:t>
      </w:r>
      <w:r>
        <w:rPr>
          <w:rFonts w:ascii="新細明體" w:cs="新細明體"/>
          <w:b/>
          <w:bCs/>
          <w:color w:val="0000FF"/>
          <w:sz w:val="28"/>
          <w:szCs w:val="28"/>
        </w:rPr>
        <w:t>(</w:t>
      </w:r>
      <w:r>
        <w:rPr>
          <w:rFonts w:ascii="新細明體" w:cs="新細明體" w:hint="eastAsia"/>
          <w:b/>
          <w:bCs/>
          <w:color w:val="0000FF"/>
          <w:sz w:val="28"/>
          <w:szCs w:val="28"/>
        </w:rPr>
        <w:t>感通纜車上下</w:t>
      </w:r>
      <w:r>
        <w:rPr>
          <w:rFonts w:ascii="新細明體" w:cs="新細明體"/>
          <w:b/>
          <w:bCs/>
          <w:color w:val="0000FF"/>
          <w:sz w:val="28"/>
          <w:szCs w:val="28"/>
        </w:rPr>
        <w:t>)</w:t>
      </w:r>
      <w:r>
        <w:rPr>
          <w:rFonts w:ascii="新細明體" w:cs="新細明體" w:hint="eastAsia"/>
          <w:b/>
          <w:bCs/>
          <w:color w:val="0000FF"/>
          <w:sz w:val="28"/>
          <w:szCs w:val="28"/>
        </w:rPr>
        <w:t>～大理</w:t>
      </w:r>
      <w:r>
        <w:rPr>
          <w:rFonts w:ascii="新細明體" w:cs="新細明體"/>
          <w:b/>
          <w:bCs/>
          <w:color w:val="0000FF"/>
          <w:sz w:val="28"/>
          <w:szCs w:val="28"/>
        </w:rPr>
        <w:t xml:space="preserve"> </w:t>
      </w:r>
    </w:p>
    <w:p w:rsidR="004033B2" w:rsidRDefault="004033B2">
      <w:pPr>
        <w:spacing w:line="240" w:lineRule="atLeast"/>
        <w:jc w:val="both"/>
        <w:rPr>
          <w:rFonts w:ascii="新細明體" w:cs="Times New Roman"/>
        </w:rPr>
      </w:pPr>
      <w:r>
        <w:rPr>
          <w:rFonts w:ascii="新細明體" w:cs="新細明體" w:hint="eastAsia"/>
        </w:rPr>
        <w:t>劍川石寶山石窟地處劍川縣城西南面約</w:t>
      </w:r>
      <w:r>
        <w:rPr>
          <w:rFonts w:ascii="新細明體" w:cs="新細明體"/>
        </w:rPr>
        <w:t xml:space="preserve"> 25 </w:t>
      </w:r>
      <w:r>
        <w:rPr>
          <w:rFonts w:ascii="新細明體" w:cs="新細明體" w:hint="eastAsia"/>
        </w:rPr>
        <w:t>公里的沙溪鄉境內。這裡林木茂盛、石趣無</w:t>
      </w:r>
      <w:r>
        <w:rPr>
          <w:rFonts w:ascii="新細明體" w:cs="新細明體"/>
        </w:rPr>
        <w:t xml:space="preserve"> </w:t>
      </w:r>
      <w:r>
        <w:rPr>
          <w:rFonts w:ascii="新細明體" w:cs="新細明體" w:hint="eastAsia"/>
        </w:rPr>
        <w:t>限，廟宇別致，景色獨特，尤以石窟和摩崖造像而聲名久遠。其景區包括海雲居、寶</w:t>
      </w:r>
      <w:r>
        <w:rPr>
          <w:rFonts w:ascii="新細明體" w:cs="新細明體"/>
        </w:rPr>
        <w:t xml:space="preserve"> </w:t>
      </w:r>
      <w:r>
        <w:rPr>
          <w:rFonts w:ascii="新細明體" w:cs="新細明體" w:hint="eastAsia"/>
        </w:rPr>
        <w:t>相寺和石鐘山石窟等</w:t>
      </w:r>
      <w:r>
        <w:rPr>
          <w:rFonts w:ascii="新細明體" w:cs="新細明體"/>
        </w:rPr>
        <w:t xml:space="preserve"> 3 </w:t>
      </w:r>
      <w:r>
        <w:rPr>
          <w:rFonts w:ascii="新細明體" w:cs="新細明體" w:hint="eastAsia"/>
        </w:rPr>
        <w:t>部分。</w:t>
      </w:r>
      <w:r>
        <w:rPr>
          <w:rFonts w:ascii="新細明體" w:cs="新細明體"/>
        </w:rPr>
        <w:t xml:space="preserve"> </w:t>
      </w:r>
      <w:r>
        <w:rPr>
          <w:rFonts w:ascii="新細明體" w:cs="新細明體" w:hint="eastAsia"/>
        </w:rPr>
        <w:t>其中以石鐘山石窟最為稀罕，它因山坡上有一大石形如大鐘而得名。石鐘山石窟分佈</w:t>
      </w:r>
      <w:r>
        <w:rPr>
          <w:rFonts w:ascii="新細明體" w:cs="新細明體"/>
        </w:rPr>
        <w:t xml:space="preserve"> </w:t>
      </w:r>
      <w:r>
        <w:rPr>
          <w:rFonts w:ascii="新細明體" w:cs="新細明體" w:hint="eastAsia"/>
        </w:rPr>
        <w:t>在石鐘寺、獅子關、沙登村三個地區，系南詔時期白族所創造的藝術瑰寶，也是雲南</w:t>
      </w:r>
      <w:r>
        <w:rPr>
          <w:rFonts w:ascii="新細明體" w:cs="新細明體"/>
        </w:rPr>
        <w:t xml:space="preserve"> </w:t>
      </w:r>
      <w:r>
        <w:rPr>
          <w:rFonts w:ascii="新細明體" w:cs="新細明體" w:hint="eastAsia"/>
        </w:rPr>
        <w:t>現存規模最大、保存較完好的石窟群，具有較高的歷史和藝術價值。</w:t>
      </w:r>
      <w:r>
        <w:rPr>
          <w:rFonts w:ascii="新細明體" w:cs="新細明體"/>
        </w:rPr>
        <w:t xml:space="preserve"> </w:t>
      </w:r>
      <w:r>
        <w:rPr>
          <w:rFonts w:ascii="新細明體" w:cs="新細明體" w:hint="eastAsia"/>
        </w:rPr>
        <w:t>沙溪古鎮位於麗江和大理之間，地處金砂金、瀾滄江、怒江</w:t>
      </w:r>
      <w:r>
        <w:rPr>
          <w:rFonts w:ascii="新細明體" w:cs="新細明體"/>
        </w:rPr>
        <w:t xml:space="preserve"> 3 </w:t>
      </w:r>
      <w:r>
        <w:rPr>
          <w:rFonts w:ascii="新細明體" w:cs="新細明體" w:hint="eastAsia"/>
        </w:rPr>
        <w:t>江並流自然保護區的東</w:t>
      </w:r>
      <w:r>
        <w:rPr>
          <w:rFonts w:ascii="新細明體" w:cs="新細明體"/>
        </w:rPr>
        <w:t xml:space="preserve"> </w:t>
      </w:r>
      <w:r>
        <w:rPr>
          <w:rFonts w:ascii="新細明體" w:cs="新細明體" w:hint="eastAsia"/>
        </w:rPr>
        <w:t>南部；沙溪古鎮歷史悠久，可追溯至春秋戰國時期，西元前</w:t>
      </w:r>
      <w:r>
        <w:rPr>
          <w:rFonts w:ascii="新細明體" w:cs="新細明體"/>
        </w:rPr>
        <w:t xml:space="preserve"> 400 </w:t>
      </w:r>
      <w:r>
        <w:rPr>
          <w:rFonts w:ascii="新細明體" w:cs="新細明體" w:hint="eastAsia"/>
        </w:rPr>
        <w:t>年前，沙溪就已是以</w:t>
      </w:r>
      <w:r>
        <w:rPr>
          <w:rFonts w:ascii="新細明體" w:cs="新細明體"/>
        </w:rPr>
        <w:t xml:space="preserve"> </w:t>
      </w:r>
      <w:r>
        <w:rPr>
          <w:rFonts w:ascii="新細明體" w:cs="新細明體" w:hint="eastAsia"/>
        </w:rPr>
        <w:t>黑惠江為中心的青銅冶煉製作基地，華叢山銅礦遺址證明了沙溪就是雲南青銅文化的</w:t>
      </w:r>
      <w:r>
        <w:rPr>
          <w:rFonts w:ascii="新細明體" w:cs="新細明體"/>
        </w:rPr>
        <w:t xml:space="preserve"> </w:t>
      </w:r>
      <w:r>
        <w:rPr>
          <w:rFonts w:ascii="新細明體" w:cs="新細明體" w:hint="eastAsia"/>
        </w:rPr>
        <w:t>發源地之一。而唐宋時期，沙溪則成為南詔國與大理國佛教文化傳播的重鎮，石寶山</w:t>
      </w:r>
      <w:r>
        <w:rPr>
          <w:rFonts w:ascii="新細明體" w:cs="新細明體"/>
        </w:rPr>
        <w:t xml:space="preserve"> </w:t>
      </w:r>
      <w:r>
        <w:rPr>
          <w:rFonts w:ascii="新細明體" w:cs="新細明體" w:hint="eastAsia"/>
        </w:rPr>
        <w:t>上的石窟就是最好的證明，同時，沙溪也是唐朝和吐蕃經濟文化交流的陸路碼頭。</w:t>
      </w:r>
      <w:r>
        <w:rPr>
          <w:rFonts w:ascii="新細明體" w:cs="新細明體"/>
        </w:rPr>
        <w:t xml:space="preserve"> </w:t>
      </w:r>
      <w:r>
        <w:rPr>
          <w:rFonts w:ascii="新細明體" w:cs="新細明體" w:hint="eastAsia"/>
        </w:rPr>
        <w:t>蒼山</w:t>
      </w:r>
      <w:r>
        <w:rPr>
          <w:rFonts w:ascii="新細明體" w:cs="新細明體"/>
        </w:rPr>
        <w:t>(</w:t>
      </w:r>
      <w:r>
        <w:rPr>
          <w:rFonts w:ascii="新細明體" w:cs="新細明體" w:hint="eastAsia"/>
        </w:rPr>
        <w:t>感通纜車上下</w:t>
      </w:r>
      <w:r>
        <w:rPr>
          <w:rFonts w:ascii="新細明體" w:cs="新細明體"/>
        </w:rPr>
        <w:t>)</w:t>
      </w:r>
      <w:r>
        <w:rPr>
          <w:rFonts w:ascii="新細明體" w:cs="新細明體" w:hint="eastAsia"/>
        </w:rPr>
        <w:t>又名點蒼山，是雲嶺山脈南端的主峰，由十九座山峰由北而南組</w:t>
      </w:r>
      <w:r>
        <w:rPr>
          <w:rFonts w:ascii="新細明體" w:cs="新細明體"/>
        </w:rPr>
        <w:t xml:space="preserve"> </w:t>
      </w:r>
      <w:r>
        <w:rPr>
          <w:rFonts w:ascii="新細明體" w:cs="新細明體" w:hint="eastAsia"/>
        </w:rPr>
        <w:t>成，北起洱源鄧川，南至下關天生橋。蒼山既是自然保護區，又是風景名勝區。</w:t>
      </w:r>
      <w:r>
        <w:rPr>
          <w:rFonts w:ascii="新細明體" w:cs="新細明體"/>
        </w:rPr>
        <w:t xml:space="preserve">1992 </w:t>
      </w:r>
      <w:r>
        <w:rPr>
          <w:rFonts w:ascii="新細明體" w:cs="新細明體" w:hint="eastAsia"/>
        </w:rPr>
        <w:t>年，當地政府在海拔</w:t>
      </w:r>
      <w:r>
        <w:rPr>
          <w:rFonts w:ascii="新細明體" w:cs="新細明體"/>
        </w:rPr>
        <w:t xml:space="preserve"> 2600 </w:t>
      </w:r>
      <w:r>
        <w:rPr>
          <w:rFonts w:ascii="新細明體" w:cs="新細明體" w:hint="eastAsia"/>
        </w:rPr>
        <w:t>米玉帶雲出處新辟了一條玉帶雲遊路。游路南起馬龍峰，北</w:t>
      </w:r>
      <w:r>
        <w:rPr>
          <w:rFonts w:ascii="新細明體" w:cs="新細明體"/>
        </w:rPr>
        <w:t xml:space="preserve"> </w:t>
      </w:r>
      <w:r>
        <w:rPr>
          <w:rFonts w:ascii="新細明體" w:cs="新細明體" w:hint="eastAsia"/>
        </w:rPr>
        <w:t>至應樂峰，長約法</w:t>
      </w:r>
      <w:r>
        <w:rPr>
          <w:rFonts w:ascii="新細明體" w:cs="新細明體"/>
        </w:rPr>
        <w:t xml:space="preserve"> 18 </w:t>
      </w:r>
      <w:r>
        <w:rPr>
          <w:rFonts w:ascii="新細明體" w:cs="新細明體" w:hint="eastAsia"/>
        </w:rPr>
        <w:t>公里，將蒼山許多景點連接在一起，遊人至此，可盡情觀賞蒼山</w:t>
      </w:r>
      <w:r>
        <w:rPr>
          <w:rFonts w:ascii="新細明體" w:cs="新細明體"/>
        </w:rPr>
        <w:t xml:space="preserve"> </w:t>
      </w:r>
      <w:r>
        <w:rPr>
          <w:rFonts w:ascii="新細明體" w:cs="新細明體" w:hint="eastAsia"/>
        </w:rPr>
        <w:t>奇峰異石、林泉飛瀑，也可俯瞰蒼洱大地壯麗景色。</w:t>
      </w:r>
    </w:p>
    <w:tbl>
      <w:tblPr>
        <w:tblW w:w="10613" w:type="dxa"/>
        <w:tblCellSpacing w:w="0" w:type="dxa"/>
        <w:tblInd w:w="-28" w:type="dxa"/>
        <w:tblLayout w:type="fixed"/>
        <w:tblCellMar>
          <w:top w:w="30" w:type="dxa"/>
          <w:left w:w="30" w:type="dxa"/>
          <w:bottom w:w="30" w:type="dxa"/>
          <w:right w:w="30" w:type="dxa"/>
        </w:tblCellMar>
        <w:tblLook w:val="00A0"/>
      </w:tblPr>
      <w:tblGrid>
        <w:gridCol w:w="687"/>
        <w:gridCol w:w="992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996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（午）沙溪古鎮合菜</w:t>
            </w:r>
            <w:r>
              <w:rPr>
                <w:rFonts w:ascii="新細明體" w:cs="新細明體"/>
                <w:b/>
                <w:bCs/>
                <w:color w:val="008000"/>
              </w:rPr>
              <w:t xml:space="preserve"> (RMB.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（晚）金箸渡風合菜</w:t>
            </w:r>
            <w:r>
              <w:rPr>
                <w:rFonts w:ascii="新細明體" w:cs="新細明體"/>
                <w:b/>
                <w:bCs/>
                <w:color w:val="008000"/>
              </w:rPr>
              <w:t xml:space="preserve"> (RMB</w:t>
            </w:r>
            <w:r>
              <w:rPr>
                <w:rFonts w:ascii="新細明體" w:cs="新細明體"/>
                <w:b/>
                <w:bCs/>
                <w:color w:val="008000"/>
                <w:lang w:eastAsia="zh-CN"/>
              </w:rPr>
              <w:t>6</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996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b/>
                <w:bCs/>
                <w:color w:val="008000"/>
              </w:rPr>
              <w:t xml:space="preserve">  </w:t>
            </w: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星幸福龍酒店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p>
        </w:tc>
      </w:tr>
    </w:tbl>
    <w:p w:rsidR="004033B2" w:rsidRDefault="004033B2" w:rsidP="00135D49">
      <w:pPr>
        <w:spacing w:line="360" w:lineRule="exact"/>
        <w:rPr>
          <w:rFonts w:ascii="新細明體" w:cs="Times New Roman"/>
        </w:rPr>
      </w:pPr>
      <w:r>
        <w:rPr>
          <w:rFonts w:ascii="新細明體" w:cs="新細明體" w:hint="eastAsia"/>
          <w:b/>
          <w:bCs/>
          <w:color w:val="0000FF"/>
          <w:sz w:val="28"/>
          <w:szCs w:val="28"/>
        </w:rPr>
        <w:t>第六天</w:t>
      </w:r>
      <w:r>
        <w:rPr>
          <w:rFonts w:ascii="新細明體" w:cs="新細明體"/>
          <w:b/>
          <w:bCs/>
          <w:color w:val="0000FF"/>
          <w:sz w:val="28"/>
          <w:szCs w:val="28"/>
        </w:rPr>
        <w:t xml:space="preserve"> </w:t>
      </w:r>
      <w:r>
        <w:rPr>
          <w:rFonts w:ascii="新細明體" w:cs="新細明體" w:hint="eastAsia"/>
          <w:b/>
          <w:bCs/>
          <w:color w:val="0000FF"/>
          <w:sz w:val="28"/>
          <w:szCs w:val="28"/>
        </w:rPr>
        <w:t>大理～</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 xml:space="preserve"> 6.5H)</w:t>
      </w:r>
      <w:r>
        <w:rPr>
          <w:rFonts w:ascii="新細明體" w:cs="新細明體" w:hint="eastAsia"/>
          <w:b/>
          <w:bCs/>
          <w:color w:val="0000FF"/>
          <w:sz w:val="28"/>
          <w:szCs w:val="28"/>
        </w:rPr>
        <w:t>石林風景區～石林</w:t>
      </w:r>
      <w:r>
        <w:rPr>
          <w:rFonts w:ascii="新細明體" w:cs="新細明體"/>
          <w:b/>
          <w:bCs/>
          <w:color w:val="0000FF"/>
          <w:sz w:val="28"/>
          <w:szCs w:val="28"/>
        </w:rPr>
        <w:t xml:space="preserve"> </w:t>
      </w:r>
    </w:p>
    <w:p w:rsidR="004033B2" w:rsidRDefault="004033B2">
      <w:pPr>
        <w:spacing w:line="240" w:lineRule="atLeast"/>
        <w:jc w:val="both"/>
        <w:rPr>
          <w:rFonts w:ascii="新細明體" w:cs="Times New Roman"/>
        </w:rPr>
      </w:pPr>
      <w:r>
        <w:rPr>
          <w:noProof/>
        </w:rPr>
        <w:pict>
          <v:shape id="圖片 25" o:spid="_x0000_s1032" type="#_x0000_t75" style="position:absolute;left:0;text-align:left;margin-left:223.5pt;margin-top:1.5pt;width:313.65pt;height:203.9pt;z-index:-251659264;visibility:visible;mso-wrap-distance-left:2.38119mm;mso-wrap-distance-right:2.38119mm" wrapcoords="-52 0 -52 21521 21600 21521 21600 0 -52 0">
            <v:imagedata r:id="rId14" o:title=""/>
            <w10:wrap type="tight"/>
          </v:shape>
        </w:pict>
      </w:r>
      <w:r>
        <w:rPr>
          <w:rFonts w:ascii="新細明體" w:cs="新細明體" w:hint="eastAsia"/>
        </w:rPr>
        <w:t>石林為彝族的故鄉，位於昆明市東，是世界罕風的風景名勝。廣達</w:t>
      </w:r>
      <w:r>
        <w:rPr>
          <w:rFonts w:ascii="新細明體" w:cs="新細明體"/>
        </w:rPr>
        <w:t xml:space="preserve"> 400 </w:t>
      </w:r>
      <w:r>
        <w:rPr>
          <w:rFonts w:ascii="新細明體" w:cs="新細明體" w:hint="eastAsia"/>
        </w:rPr>
        <w:t>平方公里的區</w:t>
      </w:r>
      <w:r>
        <w:rPr>
          <w:rFonts w:ascii="新細明體" w:cs="新細明體"/>
        </w:rPr>
        <w:t xml:space="preserve"> </w:t>
      </w:r>
      <w:r>
        <w:rPr>
          <w:rFonts w:ascii="新細明體" w:cs="新細明體" w:hint="eastAsia"/>
        </w:rPr>
        <w:t>域內，遍佈著上百個黑色大森林一般的巨石群，巨石參天，拔地而起，千姿百態，巧</w:t>
      </w:r>
      <w:r>
        <w:rPr>
          <w:rFonts w:ascii="新細明體" w:cs="新細明體"/>
        </w:rPr>
        <w:t xml:space="preserve"> </w:t>
      </w:r>
      <w:r>
        <w:rPr>
          <w:rFonts w:ascii="新細明體" w:cs="新細明體" w:hint="eastAsia"/>
        </w:rPr>
        <w:t>奪天工，被譽為「天下第一奇觀」。</w:t>
      </w:r>
      <w:r>
        <w:rPr>
          <w:rFonts w:ascii="新細明體" w:cs="新細明體"/>
        </w:rPr>
        <w:t xml:space="preserve"> </w:t>
      </w:r>
      <w:r>
        <w:rPr>
          <w:rFonts w:ascii="新細明體" w:cs="新細明體" w:hint="eastAsia"/>
        </w:rPr>
        <w:t>石林風景區石林為石灰岩地溶岩地貌，亦是喀斯特地型的一種特有形態，由巨厚的岩</w:t>
      </w:r>
      <w:r>
        <w:rPr>
          <w:rFonts w:ascii="新細明體" w:cs="新細明體"/>
        </w:rPr>
        <w:t xml:space="preserve"> </w:t>
      </w:r>
      <w:r>
        <w:rPr>
          <w:rFonts w:ascii="新細明體" w:cs="新細明體" w:hint="eastAsia"/>
        </w:rPr>
        <w:t>層構成，其岩峰猶如密布的林木，拔地而起，直刺天際，遠望如一片莽莽森林，因而</w:t>
      </w:r>
      <w:r>
        <w:rPr>
          <w:rFonts w:ascii="新細明體" w:cs="新細明體"/>
        </w:rPr>
        <w:t xml:space="preserve"> </w:t>
      </w:r>
      <w:r>
        <w:rPr>
          <w:rFonts w:ascii="新細明體" w:cs="新細明體" w:hint="eastAsia"/>
        </w:rPr>
        <w:t>得名。園中包括大石林、小石林、外石林，將它連成一個有機的整體，數不清的崎嶇</w:t>
      </w:r>
      <w:r>
        <w:rPr>
          <w:rFonts w:ascii="新細明體" w:cs="新細明體"/>
        </w:rPr>
        <w:t xml:space="preserve"> </w:t>
      </w:r>
      <w:r>
        <w:rPr>
          <w:rFonts w:ascii="新細明體" w:cs="新細明體" w:hint="eastAsia"/>
        </w:rPr>
        <w:t>石峰和高聳峭壁，蔚成一片石峰林海，氣勢磅薄開闊。</w:t>
      </w:r>
    </w:p>
    <w:tbl>
      <w:tblPr>
        <w:tblW w:w="10733" w:type="dxa"/>
        <w:tblCellSpacing w:w="0" w:type="dxa"/>
        <w:tblInd w:w="-28" w:type="dxa"/>
        <w:tblLayout w:type="fixed"/>
        <w:tblCellMar>
          <w:top w:w="30" w:type="dxa"/>
          <w:left w:w="30" w:type="dxa"/>
          <w:bottom w:w="30" w:type="dxa"/>
          <w:right w:w="30" w:type="dxa"/>
        </w:tblCellMar>
        <w:tblLook w:val="00A0"/>
      </w:tblPr>
      <w:tblGrid>
        <w:gridCol w:w="687"/>
        <w:gridCol w:w="1004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1008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（午）吉園明珠風味合菜</w:t>
            </w:r>
            <w:r>
              <w:rPr>
                <w:rFonts w:ascii="新細明體" w:cs="新細明體"/>
                <w:b/>
                <w:bCs/>
                <w:color w:val="008000"/>
              </w:rPr>
              <w:t xml:space="preserve"> (RMB.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（晚）撒尼風味</w:t>
            </w:r>
            <w:r>
              <w:rPr>
                <w:rFonts w:ascii="新細明體" w:cs="新細明體"/>
                <w:b/>
                <w:bCs/>
                <w:color w:val="008000"/>
              </w:rPr>
              <w:t xml:space="preserve"> (RMB</w:t>
            </w:r>
            <w:r>
              <w:rPr>
                <w:rFonts w:ascii="新細明體" w:cs="新細明體"/>
                <w:b/>
                <w:bCs/>
                <w:color w:val="008000"/>
                <w:lang w:eastAsia="zh-CN"/>
              </w:rPr>
              <w:t>6</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1008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b/>
                <w:bCs/>
                <w:color w:val="008000"/>
              </w:rPr>
              <w:t xml:space="preserve"> </w:t>
            </w: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星銀瑞林酒店</w:t>
            </w:r>
            <w:r>
              <w:rPr>
                <w:rFonts w:ascii="新細明體" w:cs="新細明體"/>
                <w:b/>
                <w:bCs/>
                <w:color w:val="008000"/>
              </w:rPr>
              <w:t>(</w:t>
            </w:r>
            <w:r>
              <w:rPr>
                <w:rFonts w:ascii="新細明體" w:cs="新細明體" w:hint="eastAsia"/>
                <w:b/>
                <w:bCs/>
                <w:color w:val="008000"/>
              </w:rPr>
              <w:t>當地最好</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同級旅館</w:t>
            </w:r>
          </w:p>
        </w:tc>
      </w:tr>
    </w:tbl>
    <w:p w:rsidR="004033B2" w:rsidRDefault="004033B2" w:rsidP="00135D49">
      <w:pPr>
        <w:spacing w:line="400" w:lineRule="exact"/>
        <w:rPr>
          <w:rFonts w:ascii="新細明體" w:cs="新細明體"/>
          <w:b/>
          <w:bCs/>
          <w:color w:val="0000FF"/>
          <w:sz w:val="28"/>
          <w:szCs w:val="28"/>
        </w:rPr>
      </w:pPr>
      <w:r>
        <w:rPr>
          <w:noProof/>
        </w:rPr>
        <w:pict>
          <v:shape id="圖片 28" o:spid="_x0000_s1033" type="#_x0000_t75" style="position:absolute;margin-left:277.65pt;margin-top:29.4pt;width:252pt;height:163.25pt;z-index:-251661312;visibility:visible;mso-wrap-distance-left:2.38119mm;mso-wrap-distance-right:2.38119mm;mso-position-horizontal-relative:text;mso-position-vertical-relative:text" wrapcoords="-64 0 -64 21501 21600 21501 21600 0 -64 0">
            <v:imagedata r:id="rId15" o:title=""/>
            <w10:wrap type="tight"/>
          </v:shape>
        </w:pict>
      </w:r>
      <w:r>
        <w:rPr>
          <w:rFonts w:ascii="新細明體" w:cs="新細明體" w:hint="eastAsia"/>
          <w:b/>
          <w:bCs/>
          <w:color w:val="0000FF"/>
          <w:sz w:val="28"/>
          <w:szCs w:val="28"/>
        </w:rPr>
        <w:t>第七天</w:t>
      </w:r>
      <w:r>
        <w:rPr>
          <w:rFonts w:ascii="新細明體" w:cs="新細明體"/>
          <w:b/>
          <w:bCs/>
          <w:color w:val="0000FF"/>
          <w:sz w:val="28"/>
          <w:szCs w:val="28"/>
        </w:rPr>
        <w:t xml:space="preserve"> </w:t>
      </w:r>
      <w:r>
        <w:rPr>
          <w:rFonts w:ascii="新細明體" w:cs="新細明體" w:hint="eastAsia"/>
          <w:b/>
          <w:bCs/>
          <w:color w:val="0000FF"/>
          <w:sz w:val="28"/>
          <w:szCs w:val="28"/>
        </w:rPr>
        <w:t>石林～</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 xml:space="preserve"> 1H)</w:t>
      </w:r>
      <w:r>
        <w:rPr>
          <w:rFonts w:ascii="新細明體" w:cs="新細明體" w:hint="eastAsia"/>
          <w:b/>
          <w:bCs/>
          <w:color w:val="0000FF"/>
          <w:sz w:val="28"/>
          <w:szCs w:val="28"/>
        </w:rPr>
        <w:t>九鄉風景區</w:t>
      </w:r>
      <w:r>
        <w:rPr>
          <w:rFonts w:ascii="新細明體" w:cs="新細明體"/>
          <w:b/>
          <w:bCs/>
          <w:color w:val="0000FF"/>
          <w:sz w:val="28"/>
          <w:szCs w:val="28"/>
        </w:rPr>
        <w:t>(</w:t>
      </w:r>
      <w:r>
        <w:rPr>
          <w:rFonts w:ascii="新細明體" w:cs="新細明體" w:hint="eastAsia"/>
          <w:b/>
          <w:bCs/>
          <w:color w:val="0000FF"/>
          <w:sz w:val="28"/>
          <w:szCs w:val="28"/>
        </w:rPr>
        <w:t>遊船</w:t>
      </w:r>
      <w:r>
        <w:rPr>
          <w:rFonts w:ascii="新細明體" w:cs="新細明體"/>
          <w:b/>
          <w:bCs/>
          <w:color w:val="0000FF"/>
          <w:sz w:val="28"/>
          <w:szCs w:val="28"/>
        </w:rPr>
        <w:t>+</w:t>
      </w:r>
      <w:r>
        <w:rPr>
          <w:rFonts w:ascii="新細明體" w:cs="新細明體" w:hint="eastAsia"/>
          <w:b/>
          <w:bCs/>
          <w:color w:val="0000FF"/>
          <w:sz w:val="28"/>
          <w:szCs w:val="28"/>
        </w:rPr>
        <w:t>纜車</w:t>
      </w:r>
      <w:r>
        <w:rPr>
          <w:rFonts w:ascii="新細明體" w:cs="新細明體"/>
          <w:b/>
          <w:bCs/>
          <w:color w:val="0000FF"/>
          <w:sz w:val="28"/>
          <w:szCs w:val="28"/>
        </w:rPr>
        <w:t>)</w:t>
      </w:r>
      <w:r>
        <w:rPr>
          <w:rFonts w:ascii="新細明體" w:cs="新細明體" w:hint="eastAsia"/>
          <w:b/>
          <w:bCs/>
          <w:color w:val="0000FF"/>
          <w:sz w:val="28"/>
          <w:szCs w:val="28"/>
        </w:rPr>
        <w:t>～</w:t>
      </w:r>
      <w:r>
        <w:rPr>
          <w:rFonts w:ascii="新細明體" w:cs="新細明體"/>
          <w:b/>
          <w:bCs/>
          <w:color w:val="0000FF"/>
          <w:sz w:val="28"/>
          <w:szCs w:val="28"/>
        </w:rPr>
        <w:t>(</w:t>
      </w:r>
      <w:r>
        <w:rPr>
          <w:rFonts w:ascii="新細明體" w:cs="新細明體" w:hint="eastAsia"/>
          <w:b/>
          <w:bCs/>
          <w:color w:val="0000FF"/>
          <w:sz w:val="28"/>
          <w:szCs w:val="28"/>
        </w:rPr>
        <w:t>車程約</w:t>
      </w:r>
      <w:r>
        <w:rPr>
          <w:rFonts w:ascii="新細明體" w:cs="新細明體"/>
          <w:b/>
          <w:bCs/>
          <w:color w:val="0000FF"/>
          <w:sz w:val="28"/>
          <w:szCs w:val="28"/>
        </w:rPr>
        <w:t xml:space="preserve"> 1.5H)</w:t>
      </w:r>
      <w:r>
        <w:rPr>
          <w:rFonts w:ascii="新細明體" w:cs="新細明體" w:hint="eastAsia"/>
          <w:b/>
          <w:bCs/>
          <w:color w:val="0000FF"/>
          <w:sz w:val="28"/>
          <w:szCs w:val="28"/>
        </w:rPr>
        <w:t>昆明～楊麗萍雲南印象歌舞秀</w:t>
      </w:r>
      <w:r>
        <w:rPr>
          <w:rFonts w:ascii="新細明體" w:cs="新細明體"/>
          <w:b/>
          <w:bCs/>
          <w:color w:val="0000FF"/>
          <w:sz w:val="28"/>
          <w:szCs w:val="28"/>
        </w:rPr>
        <w:t>(D</w:t>
      </w:r>
      <w:r>
        <w:rPr>
          <w:rFonts w:ascii="新細明體" w:cs="新細明體" w:hint="eastAsia"/>
          <w:b/>
          <w:bCs/>
          <w:color w:val="0000FF"/>
          <w:sz w:val="28"/>
          <w:szCs w:val="28"/>
        </w:rPr>
        <w:t>區</w:t>
      </w:r>
      <w:r>
        <w:rPr>
          <w:rFonts w:ascii="新細明體" w:cs="新細明體"/>
          <w:b/>
          <w:bCs/>
          <w:color w:val="0000FF"/>
          <w:sz w:val="28"/>
          <w:szCs w:val="28"/>
        </w:rPr>
        <w:t xml:space="preserve">) </w:t>
      </w:r>
    </w:p>
    <w:p w:rsidR="004033B2" w:rsidRDefault="004033B2">
      <w:pPr>
        <w:spacing w:line="240" w:lineRule="atLeast"/>
        <w:jc w:val="both"/>
        <w:rPr>
          <w:rFonts w:ascii="新細明體" w:cs="Times New Roman"/>
        </w:rPr>
      </w:pPr>
      <w:r>
        <w:rPr>
          <w:rFonts w:ascii="新細明體" w:cs="新細明體" w:hint="eastAsia"/>
        </w:rPr>
        <w:t>九鄉風景區</w:t>
      </w:r>
      <w:r>
        <w:rPr>
          <w:rFonts w:ascii="新細明體" w:cs="新細明體"/>
        </w:rPr>
        <w:t>(</w:t>
      </w:r>
      <w:r>
        <w:rPr>
          <w:rFonts w:ascii="新細明體" w:cs="新細明體" w:hint="eastAsia"/>
        </w:rPr>
        <w:t>遊船</w:t>
      </w:r>
      <w:r>
        <w:rPr>
          <w:rFonts w:ascii="新細明體" w:cs="新細明體"/>
        </w:rPr>
        <w:t>+</w:t>
      </w:r>
      <w:r>
        <w:rPr>
          <w:rFonts w:ascii="新細明體" w:cs="新細明體" w:hint="eastAsia"/>
        </w:rPr>
        <w:t>纜車</w:t>
      </w:r>
      <w:r>
        <w:rPr>
          <w:rFonts w:ascii="新細明體" w:cs="新細明體"/>
        </w:rPr>
        <w:t>)</w:t>
      </w:r>
      <w:r>
        <w:rPr>
          <w:rFonts w:ascii="新細明體" w:cs="新細明體" w:hint="eastAsia"/>
        </w:rPr>
        <w:t>大大小小共有百個溶洞，所謂的『九鄉奇洞九十九』是雲貴高</w:t>
      </w:r>
      <w:r>
        <w:rPr>
          <w:rFonts w:ascii="新細明體" w:cs="新細明體"/>
        </w:rPr>
        <w:t xml:space="preserve"> </w:t>
      </w:r>
      <w:r>
        <w:rPr>
          <w:rFonts w:ascii="新細明體" w:cs="新細明體" w:hint="eastAsia"/>
        </w:rPr>
        <w:t>原上規模最大的溶洞群，其中最壯觀的是三腳洞上有巨型三足巨鼎，高</w:t>
      </w:r>
      <w:r>
        <w:rPr>
          <w:rFonts w:ascii="新細明體" w:cs="新細明體"/>
        </w:rPr>
        <w:t xml:space="preserve"> 20 </w:t>
      </w:r>
      <w:r>
        <w:rPr>
          <w:rFonts w:ascii="新細明體" w:cs="新細明體" w:hint="eastAsia"/>
        </w:rPr>
        <w:t>公尺，長</w:t>
      </w:r>
      <w:r>
        <w:rPr>
          <w:rFonts w:ascii="新細明體" w:cs="新細明體"/>
        </w:rPr>
        <w:t xml:space="preserve"> 2.7 </w:t>
      </w:r>
      <w:r>
        <w:rPr>
          <w:rFonts w:ascii="新細明體" w:cs="新細明體" w:hint="eastAsia"/>
        </w:rPr>
        <w:t>公里，寬</w:t>
      </w:r>
      <w:r>
        <w:rPr>
          <w:rFonts w:ascii="新細明體" w:cs="新細明體"/>
        </w:rPr>
        <w:t xml:space="preserve"> 50 </w:t>
      </w:r>
      <w:r>
        <w:rPr>
          <w:rFonts w:ascii="新細明體" w:cs="新細明體" w:hint="eastAsia"/>
        </w:rPr>
        <w:t>公尺，洞底暗河蜿蜒，水流潺潺，貫穿全洞，現已開發出一疊虹橋風景區，</w:t>
      </w:r>
      <w:r>
        <w:rPr>
          <w:rFonts w:ascii="新細明體" w:cs="新細明體"/>
        </w:rPr>
        <w:t xml:space="preserve"> </w:t>
      </w:r>
      <w:r>
        <w:rPr>
          <w:rFonts w:ascii="新細明體" w:cs="新細明體" w:hint="eastAsia"/>
        </w:rPr>
        <w:t>有臥龍洞、神女宮、白象洞和蔭翠峽等四大景點，臥龍洞先看到版那大廳和緬寺及著</w:t>
      </w:r>
      <w:r>
        <w:rPr>
          <w:rFonts w:ascii="新細明體" w:cs="新細明體"/>
        </w:rPr>
        <w:t xml:space="preserve"> </w:t>
      </w:r>
      <w:r>
        <w:rPr>
          <w:rFonts w:ascii="新細明體" w:cs="新細明體" w:hint="eastAsia"/>
        </w:rPr>
        <w:t>名的神田，繞過獨秀峰和回眸台可看到一雙飛瀑從</w:t>
      </w:r>
      <w:r>
        <w:rPr>
          <w:rFonts w:ascii="新細明體" w:cs="新細明體"/>
        </w:rPr>
        <w:t xml:space="preserve"> 30 </w:t>
      </w:r>
      <w:r>
        <w:rPr>
          <w:rFonts w:ascii="新細明體" w:cs="新細明體" w:hint="eastAsia"/>
        </w:rPr>
        <w:t>公尺奔流而下的雌雄瀑，白象洞</w:t>
      </w:r>
      <w:r>
        <w:rPr>
          <w:rFonts w:ascii="新細明體" w:cs="新細明體"/>
        </w:rPr>
        <w:t xml:space="preserve"> </w:t>
      </w:r>
      <w:r>
        <w:rPr>
          <w:rFonts w:ascii="新細明體" w:cs="新細明體" w:hint="eastAsia"/>
        </w:rPr>
        <w:t>的雄獅廳長寬都有</w:t>
      </w:r>
      <w:r>
        <w:rPr>
          <w:rFonts w:ascii="新細明體" w:cs="新細明體"/>
        </w:rPr>
        <w:t xml:space="preserve"> 200 </w:t>
      </w:r>
      <w:r>
        <w:rPr>
          <w:rFonts w:ascii="新細明體" w:cs="新細明體" w:hint="eastAsia"/>
        </w:rPr>
        <w:t>公尺洞外的斷魂橋高懸在</w:t>
      </w:r>
      <w:r>
        <w:rPr>
          <w:rFonts w:ascii="新細明體" w:cs="新細明體"/>
        </w:rPr>
        <w:t xml:space="preserve"> 200 </w:t>
      </w:r>
      <w:r>
        <w:rPr>
          <w:rFonts w:ascii="新細明體" w:cs="新細明體" w:hint="eastAsia"/>
        </w:rPr>
        <w:t>公尺險峻上。</w:t>
      </w:r>
    </w:p>
    <w:p w:rsidR="004033B2" w:rsidRDefault="004033B2">
      <w:pPr>
        <w:spacing w:line="240" w:lineRule="atLeast"/>
        <w:jc w:val="both"/>
        <w:rPr>
          <w:rFonts w:ascii="新細明體" w:cs="Times New Roman"/>
        </w:rPr>
      </w:pPr>
      <w:r>
        <w:rPr>
          <w:rFonts w:ascii="新細明體" w:cs="新細明體" w:hint="eastAsia"/>
        </w:rPr>
        <w:t>雲南映象秀由著名舞蹈家楊麗萍首次出任大型歌舞集總編導及藝術總監，主要以雲南</w:t>
      </w:r>
      <w:r>
        <w:rPr>
          <w:rFonts w:ascii="新細明體" w:cs="新細明體"/>
        </w:rPr>
        <w:t xml:space="preserve"> </w:t>
      </w:r>
      <w:r>
        <w:rPr>
          <w:rFonts w:ascii="新細明體" w:cs="新細明體" w:hint="eastAsia"/>
        </w:rPr>
        <w:t>各民族民間著裝的生活，注入原汁原味的民族歌舞為元素，是個既有傳統之美又有現</w:t>
      </w:r>
      <w:r>
        <w:rPr>
          <w:rFonts w:ascii="新細明體" w:cs="新細明體"/>
        </w:rPr>
        <w:t xml:space="preserve"> </w:t>
      </w:r>
      <w:r>
        <w:rPr>
          <w:rFonts w:ascii="新細明體" w:cs="新細明體" w:hint="eastAsia"/>
        </w:rPr>
        <w:t>代之力的舞臺表演。</w:t>
      </w:r>
      <w:r>
        <w:rPr>
          <w:rFonts w:ascii="新細明體" w:cs="新細明體"/>
        </w:rPr>
        <w:t xml:space="preserve">120 </w:t>
      </w:r>
      <w:r>
        <w:rPr>
          <w:rFonts w:ascii="新細明體" w:cs="新細明體" w:hint="eastAsia"/>
        </w:rPr>
        <w:t>個具有雲南民族特色的面具及牛頭、瑪尼石、轉經筒等，呈現</w:t>
      </w:r>
      <w:r>
        <w:rPr>
          <w:rFonts w:ascii="新細明體" w:cs="新細明體"/>
        </w:rPr>
        <w:t xml:space="preserve"> </w:t>
      </w:r>
      <w:r>
        <w:rPr>
          <w:rFonts w:ascii="新細明體" w:cs="新細明體" w:hint="eastAsia"/>
        </w:rPr>
        <w:t>出濃郁的雲南民族風情。似幻似真的舞臺、燈光及立體畫面效果，更讓表演有著水準之上的演出。</w:t>
      </w:r>
    </w:p>
    <w:tbl>
      <w:tblPr>
        <w:tblpPr w:leftFromText="180" w:rightFromText="180" w:vertAnchor="text" w:horzAnchor="page" w:tblpX="523" w:tblpY="4288"/>
        <w:tblOverlap w:val="never"/>
        <w:tblW w:w="10733" w:type="dxa"/>
        <w:tblCellSpacing w:w="0" w:type="dxa"/>
        <w:tblLayout w:type="fixed"/>
        <w:tblCellMar>
          <w:top w:w="30" w:type="dxa"/>
          <w:left w:w="30" w:type="dxa"/>
          <w:bottom w:w="30" w:type="dxa"/>
          <w:right w:w="30" w:type="dxa"/>
        </w:tblCellMar>
        <w:tblLook w:val="00A0"/>
      </w:tblPr>
      <w:tblGrid>
        <w:gridCol w:w="687"/>
        <w:gridCol w:w="10046"/>
      </w:tblGrid>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10088" w:type="dxa"/>
            <w:vAlign w:val="center"/>
          </w:tcPr>
          <w:p w:rsidR="004033B2" w:rsidRDefault="004033B2">
            <w:pPr>
              <w:spacing w:line="240" w:lineRule="atLeast"/>
              <w:rPr>
                <w:rFonts w:ascii="新細明體" w:cs="新細明體"/>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（午）九門食府烤鴨風味</w:t>
            </w:r>
            <w:r>
              <w:rPr>
                <w:rFonts w:ascii="新細明體" w:cs="新細明體"/>
                <w:b/>
                <w:bCs/>
                <w:color w:val="008000"/>
              </w:rPr>
              <w:t xml:space="preserve"> (RMB.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 xml:space="preserve">)  </w:t>
            </w:r>
            <w:r>
              <w:rPr>
                <w:rFonts w:ascii="新細明體" w:cs="新細明體" w:hint="eastAsia"/>
                <w:b/>
                <w:bCs/>
                <w:color w:val="008000"/>
              </w:rPr>
              <w:t>（晚）云和祥雲南風味</w:t>
            </w:r>
            <w:r>
              <w:rPr>
                <w:rFonts w:ascii="新細明體" w:cs="新細明體"/>
                <w:b/>
                <w:bCs/>
                <w:color w:val="008000"/>
              </w:rPr>
              <w:t>(RMB</w:t>
            </w:r>
            <w:r>
              <w:rPr>
                <w:rFonts w:ascii="新細明體" w:cs="新細明體"/>
                <w:b/>
                <w:bCs/>
                <w:color w:val="008000"/>
                <w:lang w:eastAsia="zh-CN"/>
              </w:rPr>
              <w:t>10</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p>
        </w:tc>
      </w:tr>
      <w:tr w:rsidR="004033B2">
        <w:trPr>
          <w:tblCellSpacing w:w="0" w:type="dxa"/>
        </w:trPr>
        <w:tc>
          <w:tcPr>
            <w:tcW w:w="690"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住宿</w:t>
            </w:r>
          </w:p>
        </w:tc>
        <w:tc>
          <w:tcPr>
            <w:tcW w:w="10088" w:type="dxa"/>
            <w:vAlign w:val="center"/>
          </w:tcPr>
          <w:p w:rsidR="004033B2" w:rsidRDefault="004033B2" w:rsidP="004033B2">
            <w:pPr>
              <w:spacing w:line="240" w:lineRule="atLeast"/>
              <w:ind w:firstLineChars="50" w:firstLine="31680"/>
              <w:rPr>
                <w:rFonts w:ascii="新細明體" w:cs="Times New Roman"/>
                <w:b/>
                <w:bCs/>
                <w:color w:val="008000"/>
                <w:lang w:eastAsia="zh-CN"/>
              </w:rPr>
            </w:pP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星鑫盛達酒店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準</w:t>
            </w:r>
            <w:r>
              <w:rPr>
                <w:rFonts w:ascii="新細明體" w:cs="新細明體"/>
                <w:b/>
                <w:bCs/>
                <w:color w:val="008000"/>
              </w:rPr>
              <w:t>5</w:t>
            </w:r>
            <w:r>
              <w:rPr>
                <w:rFonts w:ascii="新細明體" w:cs="新細明體" w:hint="eastAsia"/>
                <w:b/>
                <w:bCs/>
                <w:color w:val="008000"/>
              </w:rPr>
              <w:t>星昆明中心假日酒店</w:t>
            </w:r>
            <w:r>
              <w:rPr>
                <w:rFonts w:ascii="新細明體" w:cs="新細明體"/>
                <w:b/>
                <w:bCs/>
                <w:color w:val="008000"/>
              </w:rPr>
              <w:t xml:space="preserve"> </w:t>
            </w:r>
            <w:r>
              <w:rPr>
                <w:rFonts w:ascii="新細明體" w:cs="新細明體" w:hint="eastAsia"/>
                <w:b/>
                <w:bCs/>
                <w:color w:val="008000"/>
              </w:rPr>
              <w:t>或</w:t>
            </w:r>
            <w:r>
              <w:rPr>
                <w:rFonts w:ascii="新細明體" w:cs="新細明體"/>
                <w:b/>
                <w:bCs/>
                <w:color w:val="008000"/>
              </w:rPr>
              <w:t xml:space="preserve"> </w:t>
            </w:r>
            <w:r>
              <w:rPr>
                <w:rFonts w:ascii="新細明體" w:cs="新細明體" w:hint="eastAsia"/>
                <w:b/>
                <w:bCs/>
                <w:color w:val="008000"/>
              </w:rPr>
              <w:t>同級</w:t>
            </w:r>
          </w:p>
        </w:tc>
      </w:tr>
    </w:tbl>
    <w:p w:rsidR="004033B2" w:rsidRDefault="004033B2" w:rsidP="008E4049">
      <w:pPr>
        <w:spacing w:line="380" w:lineRule="exact"/>
        <w:jc w:val="both"/>
        <w:rPr>
          <w:rFonts w:ascii="新細明體" w:cs="Times New Roman"/>
        </w:rPr>
      </w:pPr>
      <w:r>
        <w:rPr>
          <w:noProof/>
        </w:rPr>
        <w:pict>
          <v:shape id="圖片 31" o:spid="_x0000_s1034" type="#_x0000_t75" style="position:absolute;left:0;text-align:left;margin-left:1.5pt;margin-top:1.7pt;width:531.6pt;height:203.75pt;z-index:-251654144;visibility:visible;mso-wrap-distance-left:2.38119mm;mso-wrap-distance-right:2.38119mm;mso-position-horizontal-relative:text;mso-position-vertical-relative:text" wrapcoords="-30 0 -30 21521 21600 21521 21600 0 -30 0">
            <v:imagedata r:id="rId16" o:title=""/>
            <w10:wrap type="tight"/>
          </v:shape>
        </w:pict>
      </w:r>
      <w:r>
        <w:rPr>
          <w:rFonts w:ascii="新細明體" w:cs="新細明體" w:hint="eastAsia"/>
          <w:b/>
          <w:bCs/>
          <w:color w:val="0000FF"/>
          <w:sz w:val="28"/>
          <w:szCs w:val="28"/>
        </w:rPr>
        <w:t>第八天</w:t>
      </w:r>
      <w:r>
        <w:rPr>
          <w:rFonts w:ascii="新細明體" w:cs="新細明體"/>
          <w:b/>
          <w:bCs/>
          <w:color w:val="0000FF"/>
          <w:sz w:val="28"/>
          <w:szCs w:val="28"/>
        </w:rPr>
        <w:t xml:space="preserve"> </w:t>
      </w:r>
      <w:r>
        <w:rPr>
          <w:rFonts w:cs="新細明體" w:hint="eastAsia"/>
          <w:b/>
          <w:bCs/>
          <w:color w:val="0000FF"/>
          <w:sz w:val="28"/>
          <w:szCs w:val="28"/>
        </w:rPr>
        <w:t>昆明～翠湖公園～陸軍講武堂～機場／香港／桃園</w:t>
      </w:r>
    </w:p>
    <w:p w:rsidR="004033B2" w:rsidRDefault="004033B2">
      <w:pPr>
        <w:spacing w:line="240" w:lineRule="atLeast"/>
        <w:rPr>
          <w:rFonts w:ascii="新細明體" w:cs="Times New Roman"/>
          <w:sz w:val="23"/>
          <w:szCs w:val="23"/>
        </w:rPr>
      </w:pPr>
      <w:r>
        <w:rPr>
          <w:rFonts w:cs="新細明體" w:hint="eastAsia"/>
        </w:rPr>
        <w:t>翠湖公園位在昆明市區五華山西麓，與滇池相連，元代為菜園、荷塘與稻田相間的沼澤，又名「菜海子」。自明代歷任雲南行政官員都曾在此修亭建樓，後有鎮守雲南的沐英在此建別墅，清初吳三桂塡湖修築王府花園，康熙年間雲南巡撫王繼文在湖心建碧漪亭，後人又增置了長堤、樓閣，種植了楊柳、荷花，稱為「翠湖」。冬春時節，上萬隻紅嘴鷗雲集翠湖，此時逛翠湖成了遊人來昆明必去之處。</w:t>
      </w:r>
      <w:r>
        <w:t xml:space="preserve"> </w:t>
      </w:r>
      <w:r>
        <w:br/>
      </w:r>
      <w:r>
        <w:rPr>
          <w:rFonts w:cs="新細明體" w:hint="eastAsia"/>
        </w:rPr>
        <w:t>陸軍講武堂位於昆明城區翠湖的西側，始建於</w:t>
      </w:r>
      <w:r>
        <w:t>1909</w:t>
      </w:r>
      <w:r>
        <w:rPr>
          <w:rFonts w:cs="新細明體" w:hint="eastAsia"/>
        </w:rPr>
        <w:t>年，原是清朝培訓新式陸軍軍官的學校，於</w:t>
      </w:r>
      <w:r>
        <w:t>1928</w:t>
      </w:r>
      <w:r>
        <w:rPr>
          <w:rFonts w:cs="新細明體" w:hint="eastAsia"/>
        </w:rPr>
        <w:t>年結束。雲南陸軍講武堂是我國較早的軍事院校之一，現存講武堂的主體建築，是中國傳統的走馬轉角樓式的土、木、石結構建築，古樸莊嚴。該址已列為國家級文物保護單位。</w:t>
      </w:r>
      <w:r>
        <w:rPr>
          <w:rFonts w:cs="Times New Roman"/>
        </w:rPr>
        <w:br/>
      </w:r>
      <w:r>
        <w:rPr>
          <w:rFonts w:cs="新細明體" w:hint="eastAsia"/>
        </w:rPr>
        <w:t>前往機場搭機經香港轉機飛往桃園國際機場，為此次美麗之旅劃下句點。</w:t>
      </w:r>
    </w:p>
    <w:tbl>
      <w:tblPr>
        <w:tblW w:w="10613" w:type="dxa"/>
        <w:tblCellSpacing w:w="0" w:type="dxa"/>
        <w:tblInd w:w="-28" w:type="dxa"/>
        <w:tblLayout w:type="fixed"/>
        <w:tblCellMar>
          <w:top w:w="30" w:type="dxa"/>
          <w:left w:w="30" w:type="dxa"/>
          <w:bottom w:w="30" w:type="dxa"/>
          <w:right w:w="30" w:type="dxa"/>
        </w:tblCellMar>
        <w:tblLook w:val="00A0"/>
      </w:tblPr>
      <w:tblGrid>
        <w:gridCol w:w="699"/>
        <w:gridCol w:w="9914"/>
      </w:tblGrid>
      <w:tr w:rsidR="004033B2">
        <w:trPr>
          <w:tblCellSpacing w:w="0" w:type="dxa"/>
        </w:trPr>
        <w:tc>
          <w:tcPr>
            <w:tcW w:w="702" w:type="dxa"/>
          </w:tcPr>
          <w:p w:rsidR="004033B2" w:rsidRDefault="004033B2">
            <w:pPr>
              <w:spacing w:line="240" w:lineRule="atLeast"/>
              <w:rPr>
                <w:rFonts w:ascii="新細明體" w:cs="Times New Roman"/>
                <w:b/>
                <w:bCs/>
                <w:color w:val="008000"/>
              </w:rPr>
            </w:pPr>
            <w:r>
              <w:rPr>
                <w:rFonts w:ascii="新細明體" w:cs="新細明體" w:hint="eastAsia"/>
                <w:b/>
                <w:bCs/>
                <w:color w:val="008000"/>
              </w:rPr>
              <w:t>餐食</w:t>
            </w:r>
          </w:p>
        </w:tc>
        <w:tc>
          <w:tcPr>
            <w:tcW w:w="9956" w:type="dxa"/>
            <w:vAlign w:val="center"/>
          </w:tcPr>
          <w:p w:rsidR="004033B2" w:rsidRDefault="004033B2">
            <w:pPr>
              <w:spacing w:line="240" w:lineRule="atLeast"/>
              <w:rPr>
                <w:rFonts w:ascii="新細明體" w:cs="Times New Roman"/>
                <w:b/>
                <w:bCs/>
                <w:color w:val="008000"/>
              </w:rPr>
            </w:pPr>
            <w:r>
              <w:rPr>
                <w:rFonts w:ascii="新細明體" w:cs="新細明體" w:hint="eastAsia"/>
                <w:b/>
                <w:bCs/>
                <w:color w:val="008000"/>
              </w:rPr>
              <w:t>（早）酒店內</w:t>
            </w:r>
            <w:r>
              <w:rPr>
                <w:rFonts w:ascii="新細明體" w:cs="新細明體"/>
                <w:b/>
                <w:bCs/>
                <w:color w:val="008000"/>
              </w:rPr>
              <w:t xml:space="preserve">    </w:t>
            </w:r>
            <w:r>
              <w:rPr>
                <w:rFonts w:ascii="新細明體" w:cs="新細明體" w:hint="eastAsia"/>
                <w:b/>
                <w:bCs/>
                <w:color w:val="008000"/>
              </w:rPr>
              <w:t>（午）老房子風味</w:t>
            </w:r>
            <w:r>
              <w:rPr>
                <w:rFonts w:ascii="新細明體" w:cs="新細明體"/>
                <w:b/>
                <w:bCs/>
                <w:color w:val="008000"/>
              </w:rPr>
              <w:t xml:space="preserve"> (RMB.</w:t>
            </w:r>
            <w:r>
              <w:rPr>
                <w:rFonts w:ascii="新細明體" w:cs="新細明體"/>
                <w:b/>
                <w:bCs/>
                <w:color w:val="008000"/>
                <w:lang w:eastAsia="zh-CN"/>
              </w:rPr>
              <w:t>5</w:t>
            </w:r>
            <w:r>
              <w:rPr>
                <w:rFonts w:ascii="新細明體" w:cs="新細明體"/>
                <w:b/>
                <w:bCs/>
                <w:color w:val="008000"/>
              </w:rPr>
              <w:t>0/</w:t>
            </w:r>
            <w:r>
              <w:rPr>
                <w:rFonts w:ascii="新細明體" w:cs="新細明體" w:hint="eastAsia"/>
                <w:b/>
                <w:bCs/>
                <w:color w:val="008000"/>
              </w:rPr>
              <w:t>人</w:t>
            </w:r>
            <w:r>
              <w:rPr>
                <w:rFonts w:ascii="新細明體" w:cs="新細明體"/>
                <w:b/>
                <w:bCs/>
                <w:color w:val="008000"/>
              </w:rPr>
              <w:t>)</w:t>
            </w:r>
            <w:r>
              <w:rPr>
                <w:rFonts w:ascii="新細明體" w:cs="Times New Roman"/>
                <w:b/>
                <w:bCs/>
                <w:color w:val="008000"/>
              </w:rPr>
              <w:t> </w:t>
            </w:r>
            <w:r>
              <w:rPr>
                <w:rFonts w:ascii="新細明體" w:cs="新細明體"/>
                <w:b/>
                <w:bCs/>
                <w:color w:val="008000"/>
              </w:rPr>
              <w:t xml:space="preserve">   </w:t>
            </w:r>
            <w:r>
              <w:rPr>
                <w:rFonts w:ascii="新細明體" w:cs="新細明體" w:hint="eastAsia"/>
                <w:b/>
                <w:bCs/>
                <w:color w:val="008000"/>
              </w:rPr>
              <w:t>（晚）機上</w:t>
            </w:r>
          </w:p>
        </w:tc>
      </w:tr>
    </w:tbl>
    <w:p w:rsidR="004033B2" w:rsidRDefault="004033B2">
      <w:pPr>
        <w:spacing w:line="240" w:lineRule="atLeast"/>
        <w:rPr>
          <w:rFonts w:ascii="新細明體" w:cs="Times New Roman"/>
        </w:rPr>
      </w:pPr>
      <w:r>
        <w:rPr>
          <w:noProof/>
        </w:rPr>
        <w:pict>
          <v:shape id="圖片 34" o:spid="_x0000_s1035" type="#_x0000_t75" alt="TAIYUAN-logo-資料-1.jpg" style="position:absolute;margin-left:19.5pt;margin-top:121.7pt;width:498.15pt;height:97.6pt;z-index:-251663360;visibility:visible;mso-wrap-distance-left:0;mso-wrap-distance-right:0;mso-position-horizontal-relative:text;mso-position-vertical-relative:text" wrapcoords="-33 0 -33 21434 21600 21434 21600 0 -33 0">
            <v:imagedata r:id="rId17" o:title=""/>
            <w10:wrap type="tight"/>
          </v:shape>
        </w:pict>
      </w:r>
    </w:p>
    <w:sectPr w:rsidR="004033B2" w:rsidSect="000D5AC2">
      <w:pgSz w:w="11906" w:h="16838"/>
      <w:pgMar w:top="652" w:right="707" w:bottom="709" w:left="567" w:header="851"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3B2" w:rsidRDefault="004033B2" w:rsidP="000C66E0">
      <w:pPr>
        <w:rPr>
          <w:rFonts w:cs="Times New Roman"/>
        </w:rPr>
      </w:pPr>
      <w:r>
        <w:rPr>
          <w:rFonts w:cs="Times New Roman"/>
        </w:rPr>
        <w:separator/>
      </w:r>
    </w:p>
  </w:endnote>
  <w:endnote w:type="continuationSeparator" w:id="1">
    <w:p w:rsidR="004033B2" w:rsidRDefault="004033B2" w:rsidP="000C66E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DFKai-SB">
    <w:panose1 w:val="00000000000000000000"/>
    <w:charset w:val="00"/>
    <w:family w:val="auto"/>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3B2" w:rsidRDefault="004033B2" w:rsidP="000C66E0">
      <w:pPr>
        <w:rPr>
          <w:rFonts w:cs="Times New Roman"/>
        </w:rPr>
      </w:pPr>
      <w:r>
        <w:rPr>
          <w:rFonts w:cs="Times New Roman"/>
        </w:rPr>
        <w:separator/>
      </w:r>
    </w:p>
  </w:footnote>
  <w:footnote w:type="continuationSeparator" w:id="1">
    <w:p w:rsidR="004033B2" w:rsidRDefault="004033B2" w:rsidP="000C66E0">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rawingGridVerticalSpacing w:val="163"/>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ulTrailSpace/>
    <w:doNotExpandShiftReturn/>
    <w:adjustLineHeightInTable/>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5AC2"/>
    <w:rsid w:val="000C66E0"/>
    <w:rsid w:val="000D5AC2"/>
    <w:rsid w:val="00135D49"/>
    <w:rsid w:val="001F1949"/>
    <w:rsid w:val="00356FFD"/>
    <w:rsid w:val="004033B2"/>
    <w:rsid w:val="008E4049"/>
    <w:rsid w:val="009103C7"/>
    <w:rsid w:val="00E4232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AC2"/>
    <w:pPr>
      <w:widowControl w:val="0"/>
    </w:pPr>
    <w:rPr>
      <w:rFonts w:ascii="Calibri" w:hAnsi="Calibri" w:cs="Calibri"/>
      <w:szCs w:val="24"/>
    </w:rPr>
  </w:style>
  <w:style w:type="paragraph" w:styleId="Heading3">
    <w:name w:val="heading 3"/>
    <w:basedOn w:val="Normal"/>
    <w:link w:val="Heading3Char"/>
    <w:uiPriority w:val="99"/>
    <w:qFormat/>
    <w:rsid w:val="000D5AC2"/>
    <w:pPr>
      <w:widowControl/>
      <w:spacing w:before="100" w:beforeAutospacing="1" w:after="100" w:afterAutospacing="1"/>
      <w:outlineLvl w:val="2"/>
    </w:pPr>
    <w:rPr>
      <w:rFonts w:ascii="Times New Roman" w:hAnsi="Times New Roman" w:cs="Times New Roman"/>
      <w:b/>
      <w:bCs/>
      <w:kern w:val="0"/>
      <w:sz w:val="27"/>
      <w:szCs w:val="27"/>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84523"/>
    <w:rPr>
      <w:rFonts w:asciiTheme="majorHAnsi" w:eastAsiaTheme="majorEastAsia" w:hAnsiTheme="majorHAnsi" w:cstheme="majorBidi"/>
      <w:b/>
      <w:bCs/>
      <w:sz w:val="36"/>
      <w:szCs w:val="36"/>
    </w:rPr>
  </w:style>
  <w:style w:type="paragraph" w:styleId="Header">
    <w:name w:val="header"/>
    <w:basedOn w:val="Normal"/>
    <w:link w:val="HeaderChar"/>
    <w:uiPriority w:val="99"/>
    <w:rsid w:val="000D5AC2"/>
    <w:pPr>
      <w:tabs>
        <w:tab w:val="center" w:pos="4153"/>
        <w:tab w:val="right" w:pos="8306"/>
      </w:tabs>
      <w:snapToGrid w:val="0"/>
    </w:pPr>
    <w:rPr>
      <w:rFonts w:ascii="Times New Roman" w:hAnsi="Times New Roman" w:cs="Times New Roman"/>
      <w:sz w:val="20"/>
      <w:szCs w:val="20"/>
    </w:rPr>
  </w:style>
  <w:style w:type="character" w:customStyle="1" w:styleId="HeaderChar">
    <w:name w:val="Header Char"/>
    <w:basedOn w:val="DefaultParagraphFont"/>
    <w:link w:val="Header"/>
    <w:uiPriority w:val="99"/>
    <w:semiHidden/>
    <w:rsid w:val="00A84523"/>
    <w:rPr>
      <w:rFonts w:ascii="Calibri" w:hAnsi="Calibri" w:cs="Calibri"/>
      <w:sz w:val="20"/>
      <w:szCs w:val="20"/>
    </w:rPr>
  </w:style>
  <w:style w:type="paragraph" w:styleId="NormalWeb">
    <w:name w:val="Normal (Web)"/>
    <w:basedOn w:val="Normal"/>
    <w:uiPriority w:val="99"/>
    <w:rsid w:val="000D5AC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rsid w:val="000D5AC2"/>
    <w:rPr>
      <w:color w:val="0000FF"/>
      <w:u w:val="single"/>
    </w:rPr>
  </w:style>
  <w:style w:type="paragraph" w:styleId="Index1">
    <w:name w:val="index 1"/>
    <w:basedOn w:val="Normal"/>
    <w:next w:val="Normal"/>
    <w:autoRedefine/>
    <w:uiPriority w:val="99"/>
    <w:semiHidden/>
  </w:style>
  <w:style w:type="paragraph" w:styleId="IndexHeading">
    <w:name w:val="index heading"/>
    <w:basedOn w:val="Normal"/>
    <w:uiPriority w:val="99"/>
    <w:semiHidden/>
    <w:rsid w:val="000D5AC2"/>
    <w:rPr>
      <w:rFonts w:ascii="Arial" w:hAnsi="Arial" w:cs="Arial"/>
      <w:b/>
      <w:bCs/>
    </w:rPr>
  </w:style>
  <w:style w:type="paragraph" w:styleId="BodyText">
    <w:name w:val="Body Text"/>
    <w:basedOn w:val="Normal"/>
    <w:link w:val="BodyTextChar"/>
    <w:uiPriority w:val="99"/>
    <w:rsid w:val="000D5AC2"/>
    <w:pPr>
      <w:spacing w:after="120"/>
    </w:pPr>
  </w:style>
  <w:style w:type="character" w:customStyle="1" w:styleId="BodyTextChar">
    <w:name w:val="Body Text Char"/>
    <w:basedOn w:val="DefaultParagraphFont"/>
    <w:link w:val="BodyText"/>
    <w:uiPriority w:val="99"/>
    <w:semiHidden/>
    <w:rsid w:val="00A84523"/>
    <w:rPr>
      <w:rFonts w:ascii="Calibri" w:hAnsi="Calibri" w:cs="Calibri"/>
      <w:szCs w:val="24"/>
    </w:rPr>
  </w:style>
  <w:style w:type="paragraph" w:customStyle="1" w:styleId="Default">
    <w:name w:val="Default"/>
    <w:next w:val="IndexHeading"/>
    <w:uiPriority w:val="99"/>
    <w:rsid w:val="000D5AC2"/>
    <w:pPr>
      <w:widowControl w:val="0"/>
      <w:autoSpaceDE w:val="0"/>
      <w:autoSpaceDN w:val="0"/>
      <w:adjustRightInd w:val="0"/>
    </w:pPr>
    <w:rPr>
      <w:rFonts w:ascii="DFKai-SB" w:eastAsia="Times New Roman" w:cs="DFKai-SB"/>
      <w:color w:val="000000"/>
      <w:kern w:val="0"/>
      <w:szCs w:val="24"/>
      <w:lang w:eastAsia="zh-CN"/>
    </w:rPr>
  </w:style>
  <w:style w:type="paragraph" w:styleId="BalloonText">
    <w:name w:val="Balloon Text"/>
    <w:basedOn w:val="Normal"/>
    <w:link w:val="BalloonTextChar"/>
    <w:uiPriority w:val="99"/>
    <w:semiHidden/>
    <w:rsid w:val="000C66E0"/>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0C66E0"/>
    <w:rPr>
      <w:rFonts w:ascii="Cambria" w:eastAsia="新細明體" w:hAnsi="Cambria" w:cs="Cambria"/>
      <w:kern w:val="2"/>
      <w:sz w:val="18"/>
      <w:szCs w:val="18"/>
    </w:rPr>
  </w:style>
  <w:style w:type="paragraph" w:styleId="Footer">
    <w:name w:val="footer"/>
    <w:basedOn w:val="Normal"/>
    <w:link w:val="FooterChar"/>
    <w:uiPriority w:val="99"/>
    <w:semiHidden/>
    <w:rsid w:val="000C66E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0C66E0"/>
    <w:rPr>
      <w:rFonts w:ascii="Calibri" w:eastAsia="新細明體" w:hAnsi="Calibri" w:cs="Calibri"/>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6</Pages>
  <Words>942</Words>
  <Characters>5375</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貴州風情～黃果樹瀑布、馬嶺河峽谷、西峰林景區八日</dc:title>
  <dc:subject/>
  <dc:creator>glotxg</dc:creator>
  <cp:keywords/>
  <dc:description/>
  <cp:lastModifiedBy>tpde</cp:lastModifiedBy>
  <cp:revision>3</cp:revision>
  <cp:lastPrinted>2017-11-17T06:33:00Z</cp:lastPrinted>
  <dcterms:created xsi:type="dcterms:W3CDTF">2017-11-28T02:04:00Z</dcterms:created>
  <dcterms:modified xsi:type="dcterms:W3CDTF">2017-11-28T02:04:00Z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